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625EA">
      <w:pPr>
        <w:widowControl/>
        <w:spacing w:after="156" w:afterLines="50" w:line="380" w:lineRule="exact"/>
        <w:ind w:firstLine="357"/>
        <w:jc w:val="center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2025年</w:t>
      </w:r>
      <w:r>
        <w:rPr>
          <w:rFonts w:hint="eastAsia" w:ascii="宋体" w:hAnsi="宋体"/>
          <w:b/>
          <w:bCs/>
          <w:sz w:val="28"/>
          <w:lang w:val="en-US" w:eastAsia="zh-CN"/>
        </w:rPr>
        <w:t>非全日制专业学位</w:t>
      </w:r>
      <w:r>
        <w:rPr>
          <w:rFonts w:hint="eastAsia" w:ascii="宋体" w:hAnsi="宋体"/>
          <w:b/>
          <w:bCs/>
          <w:sz w:val="28"/>
        </w:rPr>
        <w:t>硕士研究生招生专业目录</w:t>
      </w:r>
    </w:p>
    <w:p w14:paraId="06589069">
      <w:pPr>
        <w:widowControl/>
        <w:spacing w:before="312" w:beforeLines="100" w:line="360" w:lineRule="auto"/>
        <w:jc w:val="left"/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国际经济贸易学院</w:t>
      </w:r>
      <w:r>
        <w:rPr>
          <w:rFonts w:ascii="宋体" w:hAnsi="宋体" w:cs="宋体"/>
          <w:b/>
          <w:bCs/>
          <w:kern w:val="0"/>
          <w:sz w:val="20"/>
          <w:szCs w:val="20"/>
        </w:rPr>
        <w:t xml:space="preserve">  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陈睿</w:t>
      </w:r>
      <w:r>
        <w:rPr>
          <w:rFonts w:ascii="宋体" w:hAnsi="宋体" w:cs="宋体"/>
          <w:b/>
          <w:bCs/>
          <w:kern w:val="0"/>
          <w:sz w:val="20"/>
          <w:szCs w:val="20"/>
        </w:rPr>
        <w:t xml:space="preserve"> 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联系电话：</w:t>
      </w:r>
      <w:r>
        <w:rPr>
          <w:rFonts w:hint="eastAsia" w:ascii="宋体" w:hAnsi="宋体"/>
          <w:b/>
          <w:color w:val="auto"/>
          <w:sz w:val="20"/>
          <w:szCs w:val="20"/>
        </w:rPr>
        <w:t>0552-3169091</w:t>
      </w:r>
    </w:p>
    <w:tbl>
      <w:tblPr>
        <w:tblStyle w:val="2"/>
        <w:tblW w:w="94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1305"/>
        <w:gridCol w:w="3105"/>
        <w:gridCol w:w="2066"/>
      </w:tblGrid>
      <w:tr w14:paraId="0CE15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A4B3C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专业名称及研究方向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E540C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D7871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61DDD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复试科目</w:t>
            </w:r>
          </w:p>
        </w:tc>
      </w:tr>
      <w:tr w14:paraId="76855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BD47B">
            <w:pPr>
              <w:jc w:val="left"/>
              <w:rPr>
                <w:rFonts w:hint="eastAsia" w:ascii="宋体" w:hAnsi="宋体"/>
                <w:b/>
                <w:bCs/>
                <w:color w:val="auto"/>
                <w:sz w:val="20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</w:rPr>
              <w:t>0254国际商务</w:t>
            </w:r>
          </w:p>
          <w:p w14:paraId="78D6EBBE">
            <w:pPr>
              <w:jc w:val="left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①国际商务运营</w:t>
            </w:r>
          </w:p>
          <w:p w14:paraId="4996A229">
            <w:pPr>
              <w:jc w:val="left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 xml:space="preserve">②跨国金融与财务  </w:t>
            </w:r>
          </w:p>
          <w:p w14:paraId="7CB80EC7">
            <w:pPr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③中国企业国际化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9ADFA">
            <w:pPr>
              <w:jc w:val="center"/>
              <w:rPr>
                <w:rFonts w:hint="default" w:ascii="宋体" w:hAnsi="宋体" w:eastAsiaTheme="minorEastAsia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10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31485">
            <w:pPr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101</w:t>
            </w:r>
            <w:r>
              <w:rPr>
                <w:rFonts w:hint="eastAsia" w:ascii="宋体" w:hAnsi="宋体"/>
                <w:color w:val="auto"/>
                <w:sz w:val="20"/>
              </w:rPr>
              <w:t>思想</w:t>
            </w:r>
            <w:r>
              <w:rPr>
                <w:rFonts w:ascii="宋体" w:hAnsi="宋体"/>
                <w:color w:val="auto"/>
                <w:sz w:val="20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</w:rPr>
              <w:t>理论</w:t>
            </w:r>
          </w:p>
          <w:p w14:paraId="53124D8B">
            <w:pPr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</w:rPr>
              <w:t>04英语二</w:t>
            </w:r>
          </w:p>
          <w:p w14:paraId="10CE2936">
            <w:pPr>
              <w:rPr>
                <w:rFonts w:hint="default" w:ascii="宋体" w:hAnsi="宋体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396</w:t>
            </w:r>
            <w:r>
              <w:rPr>
                <w:rFonts w:hint="eastAsia" w:ascii="宋体" w:hAnsi="宋体"/>
                <w:color w:val="auto"/>
                <w:sz w:val="20"/>
              </w:rPr>
              <w:t>经济类综合能力</w:t>
            </w:r>
          </w:p>
          <w:p w14:paraId="1583D2F9">
            <w:pPr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434国际商务专业基础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F970D">
            <w:pPr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国际经济学</w:t>
            </w:r>
          </w:p>
        </w:tc>
      </w:tr>
    </w:tbl>
    <w:p w14:paraId="5CAC9D17">
      <w:pPr>
        <w:widowControl/>
        <w:spacing w:before="312" w:beforeLines="100" w:line="360" w:lineRule="auto"/>
        <w:jc w:val="left"/>
        <w:rPr>
          <w:rFonts w:hint="eastAsia" w:ascii="宋体" w:hAnsi="宋体" w:cs="宋体"/>
          <w:b/>
          <w:bCs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财政与公共管理学院</w:t>
      </w:r>
      <w:r>
        <w:rPr>
          <w:rFonts w:ascii="宋体" w:hAnsi="宋体" w:cs="宋体"/>
          <w:b/>
          <w:bCs/>
          <w:kern w:val="0"/>
          <w:sz w:val="20"/>
          <w:szCs w:val="20"/>
        </w:rPr>
        <w:t xml:space="preserve"> 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耿梦姣</w:t>
      </w:r>
      <w:r>
        <w:rPr>
          <w:rFonts w:ascii="宋体" w:hAnsi="宋体" w:cs="宋体"/>
          <w:b/>
          <w:bCs/>
          <w:kern w:val="0"/>
          <w:sz w:val="20"/>
          <w:szCs w:val="20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联系电话：</w:t>
      </w:r>
      <w:r>
        <w:rPr>
          <w:rFonts w:ascii="宋体" w:hAnsi="宋体" w:cs="宋体"/>
          <w:b/>
          <w:bCs/>
          <w:sz w:val="20"/>
          <w:szCs w:val="20"/>
        </w:rPr>
        <w:t>0552-</w:t>
      </w:r>
      <w:r>
        <w:rPr>
          <w:rFonts w:hint="eastAsia" w:ascii="宋体" w:hAnsi="宋体" w:cs="宋体"/>
          <w:b/>
          <w:bCs/>
          <w:sz w:val="20"/>
          <w:szCs w:val="20"/>
          <w:lang w:val="en-US" w:eastAsia="zh-CN"/>
        </w:rPr>
        <w:t>3176376</w:t>
      </w:r>
    </w:p>
    <w:tbl>
      <w:tblPr>
        <w:tblStyle w:val="2"/>
        <w:tblW w:w="94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2"/>
        <w:gridCol w:w="1320"/>
        <w:gridCol w:w="3105"/>
        <w:gridCol w:w="2080"/>
      </w:tblGrid>
      <w:tr w14:paraId="63597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8079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专业名称及研究方向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DDA0A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72170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3611B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</w:tr>
      <w:tr w14:paraId="24065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2EC0">
            <w:pPr>
              <w:spacing w:line="240" w:lineRule="exact"/>
              <w:rPr>
                <w:rFonts w:hint="eastAsia" w:ascii="宋体" w:hAnsi="宋体" w:eastAsia="宋体" w:cs="Times New Roman"/>
                <w:b/>
                <w:bCs/>
                <w:sz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0"/>
              </w:rPr>
              <w:t>1252公共管理</w:t>
            </w:r>
          </w:p>
          <w:p w14:paraId="06BA359B">
            <w:pPr>
              <w:spacing w:line="240" w:lineRule="exact"/>
              <w:rPr>
                <w:rFonts w:hint="eastAsia" w:ascii="宋体" w:hAnsi="宋体" w:eastAsia="宋体" w:cs="Times New Roman"/>
                <w:sz w:val="20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①地方政府与社会治理</w:t>
            </w:r>
          </w:p>
          <w:p w14:paraId="2C64A4A8">
            <w:pPr>
              <w:spacing w:line="240" w:lineRule="exact"/>
              <w:rPr>
                <w:rFonts w:hint="eastAsia" w:ascii="宋体" w:hAnsi="宋体" w:eastAsia="宋体" w:cs="Times New Roman"/>
                <w:sz w:val="20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②公共服务与社会保障</w:t>
            </w:r>
          </w:p>
          <w:p w14:paraId="69FBF310">
            <w:pPr>
              <w:spacing w:line="240" w:lineRule="exact"/>
              <w:rPr>
                <w:rFonts w:hint="eastAsia" w:ascii="宋体" w:hAnsi="宋体" w:eastAsia="宋体" w:cs="Times New Roman"/>
                <w:sz w:val="20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③公共文化与教育管理</w:t>
            </w:r>
          </w:p>
          <w:p w14:paraId="773A3282">
            <w:pPr>
              <w:spacing w:line="240" w:lineRule="exact"/>
              <w:rPr>
                <w:rFonts w:hint="eastAsia" w:ascii="宋体" w:hAnsi="宋体" w:eastAsia="宋体" w:cs="Times New Roman"/>
                <w:sz w:val="20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④公共投资与财税管理</w:t>
            </w:r>
          </w:p>
          <w:p w14:paraId="3C90A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宋体" w:hAnsi="宋体" w:eastAsia="宋体" w:cs="宋体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0"/>
              </w:rPr>
              <w:t>⑤公共安全与应急管理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364FC">
            <w:pPr>
              <w:jc w:val="center"/>
              <w:rPr>
                <w:rFonts w:hint="default" w:ascii="宋体" w:hAnsi="宋体" w:eastAsiaTheme="minorEastAsia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55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1EAA3">
            <w:pPr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ascii="宋体" w:hAnsi="宋体"/>
                <w:color w:val="auto"/>
                <w:sz w:val="20"/>
              </w:rPr>
              <w:t>1</w:t>
            </w:r>
            <w:r>
              <w:rPr>
                <w:rFonts w:hint="eastAsia" w:ascii="宋体" w:hAnsi="宋体"/>
                <w:color w:val="auto"/>
                <w:sz w:val="20"/>
              </w:rPr>
              <w:t>99管理类综合能力</w:t>
            </w:r>
          </w:p>
          <w:p w14:paraId="13EE260F">
            <w:pPr>
              <w:rPr>
                <w:rFonts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204英语二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824F4">
            <w:pPr>
              <w:jc w:val="center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政治理论</w:t>
            </w:r>
          </w:p>
          <w:p w14:paraId="24122FC6">
            <w:pPr>
              <w:jc w:val="center"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公共经济理论与实务</w:t>
            </w:r>
          </w:p>
        </w:tc>
      </w:tr>
    </w:tbl>
    <w:p w14:paraId="5B256F1E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工商管理学院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王莹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0552-3178355</w:t>
      </w:r>
    </w:p>
    <w:tbl>
      <w:tblPr>
        <w:tblStyle w:val="2"/>
        <w:tblW w:w="94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1"/>
        <w:gridCol w:w="1335"/>
        <w:gridCol w:w="3090"/>
        <w:gridCol w:w="2099"/>
      </w:tblGrid>
      <w:tr w14:paraId="4C71D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C0BA9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专业名称及研究方向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263C1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0CA26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5EF8C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</w:tr>
      <w:tr w14:paraId="5FC76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D2150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1251工商管理</w:t>
            </w:r>
          </w:p>
          <w:p w14:paraId="4689D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①智能财务与金融</w:t>
            </w:r>
          </w:p>
          <w:p w14:paraId="39E40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②智能制造</w:t>
            </w:r>
          </w:p>
          <w:p w14:paraId="5012F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③数智领导力与人力资源管理</w:t>
            </w:r>
          </w:p>
          <w:p w14:paraId="3FC38E18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④营销与新媒体电商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8E7C0">
            <w:pPr>
              <w:widowControl/>
              <w:contextualSpacing/>
              <w:jc w:val="center"/>
              <w:rPr>
                <w:rFonts w:hint="default" w:ascii="宋体" w:hAnsi="宋体" w:eastAsiaTheme="minorEastAsia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95</w:t>
            </w:r>
          </w:p>
        </w:tc>
        <w:tc>
          <w:tcPr>
            <w:tcW w:w="3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57855">
            <w:pPr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199管理类综合能力</w:t>
            </w:r>
            <w:bookmarkStart w:id="1" w:name="_GoBack"/>
            <w:bookmarkEnd w:id="1"/>
          </w:p>
          <w:p w14:paraId="4910514B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204 英语二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A268C">
            <w:pPr>
              <w:jc w:val="center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政治理论</w:t>
            </w:r>
          </w:p>
          <w:p w14:paraId="551DEABB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管理</w:t>
            </w: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理论与实务</w:t>
            </w:r>
          </w:p>
        </w:tc>
      </w:tr>
      <w:tr w14:paraId="3BC54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A0ABB">
            <w:pPr>
              <w:rPr>
                <w:rFonts w:ascii="宋体" w:hAnsi="宋体" w:eastAsia="宋体" w:cs="Times New Roman"/>
                <w:b/>
                <w:bCs/>
                <w:sz w:val="20"/>
              </w:rPr>
            </w:pPr>
            <w:bookmarkStart w:id="0" w:name="OLE_LINK1"/>
            <w:r>
              <w:rPr>
                <w:rFonts w:hint="eastAsia" w:ascii="宋体" w:hAnsi="宋体" w:eastAsia="宋体" w:cs="Times New Roman"/>
                <w:b/>
                <w:bCs/>
                <w:sz w:val="20"/>
              </w:rPr>
              <w:t>1254旅游管理</w:t>
            </w:r>
          </w:p>
          <w:p w14:paraId="5661A2B7">
            <w:pPr>
              <w:widowControl/>
              <w:contextualSpacing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文旅融合与业态创新</w:t>
            </w:r>
          </w:p>
          <w:p w14:paraId="3AFCF5EE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旅游企业管理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508F2">
            <w:pPr>
              <w:widowControl/>
              <w:contextualSpacing/>
              <w:jc w:val="center"/>
              <w:rPr>
                <w:rFonts w:hint="default" w:ascii="宋体" w:hAnsi="宋体" w:eastAsiaTheme="minorEastAsia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10</w:t>
            </w:r>
          </w:p>
        </w:tc>
        <w:tc>
          <w:tcPr>
            <w:tcW w:w="3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E305B">
            <w:pPr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199管理类综合能力</w:t>
            </w:r>
          </w:p>
          <w:p w14:paraId="0F430A25">
            <w:pPr>
              <w:widowControl/>
              <w:contextualSpacing/>
              <w:jc w:val="both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204 英语二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31FA2">
            <w:pPr>
              <w:jc w:val="center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政治理论</w:t>
            </w:r>
          </w:p>
          <w:p w14:paraId="7F6A946F">
            <w:pPr>
              <w:widowControl/>
              <w:contextualSpacing/>
              <w:jc w:val="center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管理</w:t>
            </w: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理论与实务</w:t>
            </w:r>
          </w:p>
        </w:tc>
      </w:tr>
    </w:tbl>
    <w:p w14:paraId="6E72DA14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管理科学与工程学院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bookmarkEnd w:id="0"/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艾科妮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0552-3169027</w:t>
      </w:r>
    </w:p>
    <w:tbl>
      <w:tblPr>
        <w:tblStyle w:val="2"/>
        <w:tblW w:w="94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1350"/>
        <w:gridCol w:w="3105"/>
        <w:gridCol w:w="2118"/>
      </w:tblGrid>
      <w:tr w14:paraId="57723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E5FB1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专业名称及研究方向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2AA4E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38AAD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2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5D3F0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</w:tr>
      <w:tr w14:paraId="62DCC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187EE">
            <w:pPr>
              <w:rPr>
                <w:rFonts w:hint="eastAsia" w:ascii="宋体" w:hAnsi="宋体"/>
                <w:b/>
                <w:bCs/>
                <w:color w:val="auto"/>
                <w:sz w:val="20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</w:rPr>
              <w:t>125601工程管理</w:t>
            </w:r>
          </w:p>
          <w:p w14:paraId="269E6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</w:rPr>
              <w:t>①大数据工程</w:t>
            </w:r>
            <w:r>
              <w:rPr>
                <w:rFonts w:hint="eastAsia" w:ascii="宋体" w:hAnsi="宋体" w:eastAsia="宋体" w:cs="Times New Roman"/>
                <w:color w:val="auto"/>
                <w:sz w:val="20"/>
                <w:lang w:val="en-US" w:eastAsia="zh-CN"/>
              </w:rPr>
              <w:t>管理</w:t>
            </w:r>
          </w:p>
          <w:p w14:paraId="46CF7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</w:rPr>
              <w:t>②金融信息工程管理</w:t>
            </w:r>
          </w:p>
          <w:p w14:paraId="2061CBCF">
            <w:pPr>
              <w:widowControl/>
              <w:contextualSpacing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</w:rPr>
              <w:t>③工程造价与管理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BA87D">
            <w:pPr>
              <w:widowControl/>
              <w:contextualSpacing/>
              <w:jc w:val="center"/>
              <w:rPr>
                <w:rFonts w:hint="default" w:ascii="宋体" w:hAnsi="宋体" w:eastAsiaTheme="minorEastAsia"/>
                <w:color w:val="auto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lang w:val="en-US" w:eastAsia="zh-CN"/>
              </w:rPr>
              <w:t>10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AD1D2">
            <w:pPr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199管理类综合能力</w:t>
            </w:r>
          </w:p>
          <w:p w14:paraId="133870F2">
            <w:pPr>
              <w:widowControl/>
              <w:contextualSpacing/>
              <w:jc w:val="both"/>
              <w:rPr>
                <w:rFonts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204 英语二</w:t>
            </w:r>
          </w:p>
        </w:tc>
        <w:tc>
          <w:tcPr>
            <w:tcW w:w="2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B8FC5">
            <w:pPr>
              <w:jc w:val="center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政治理论</w:t>
            </w:r>
          </w:p>
          <w:p w14:paraId="1CAC0CD8">
            <w:pPr>
              <w:widowControl/>
              <w:contextualSpacing/>
              <w:jc w:val="center"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管理学</w:t>
            </w:r>
          </w:p>
        </w:tc>
      </w:tr>
    </w:tbl>
    <w:p w14:paraId="3737A2BD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 w14:paraId="7C4EFC7C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会计学院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    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高凯日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0552-3170736</w:t>
      </w:r>
    </w:p>
    <w:tbl>
      <w:tblPr>
        <w:tblStyle w:val="2"/>
        <w:tblW w:w="94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1335"/>
        <w:gridCol w:w="3120"/>
        <w:gridCol w:w="2118"/>
      </w:tblGrid>
      <w:tr w14:paraId="4A1DC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60AAD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专业名称及研究方向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6146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F98F5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2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3B926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</w:tr>
      <w:tr w14:paraId="582B4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07CCF">
            <w:pP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  <w:t>257审计</w:t>
            </w:r>
          </w:p>
          <w:p w14:paraId="649AA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  <w:t>①国家治理与国家审计</w:t>
            </w:r>
          </w:p>
          <w:p w14:paraId="5AFF9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  <w:t>②公司治理与内部审计</w:t>
            </w:r>
          </w:p>
          <w:p w14:paraId="5DC06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  <w:t>③资本市场与注册会计师审计</w:t>
            </w:r>
          </w:p>
          <w:p w14:paraId="60258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</w:rPr>
              <w:t>④内部控制与风险管理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52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0"/>
                <w:highlight w:val="none"/>
                <w:lang w:val="en-US" w:eastAsia="zh-CN"/>
              </w:rPr>
              <w:t>36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B9A5C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199管理类综合能力</w:t>
            </w:r>
          </w:p>
          <w:p w14:paraId="327D1B3D">
            <w:pPr>
              <w:rPr>
                <w:rFonts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204英语二</w:t>
            </w:r>
          </w:p>
        </w:tc>
        <w:tc>
          <w:tcPr>
            <w:tcW w:w="2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9AA9F">
            <w:pPr>
              <w:jc w:val="center"/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政治理论</w:t>
            </w:r>
          </w:p>
          <w:p w14:paraId="7C2917E9">
            <w:pPr>
              <w:jc w:val="center"/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审计学</w:t>
            </w:r>
          </w:p>
          <w:p w14:paraId="09388093">
            <w:pPr>
              <w:jc w:val="center"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中级财务会计</w:t>
            </w:r>
          </w:p>
        </w:tc>
      </w:tr>
    </w:tbl>
    <w:p w14:paraId="7957BCF2"/>
    <w:p w14:paraId="385648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0ZmRhNDZiNDM3ZjIxMmQ3ZmM4NWE0ZmYzOTFhYzUifQ=="/>
  </w:docVars>
  <w:rsids>
    <w:rsidRoot w:val="10EF5A70"/>
    <w:rsid w:val="00D1369D"/>
    <w:rsid w:val="00DB706D"/>
    <w:rsid w:val="00E647CB"/>
    <w:rsid w:val="02717864"/>
    <w:rsid w:val="030E7E36"/>
    <w:rsid w:val="032D2EB0"/>
    <w:rsid w:val="0E980127"/>
    <w:rsid w:val="10C0614C"/>
    <w:rsid w:val="10EF5A70"/>
    <w:rsid w:val="1122167C"/>
    <w:rsid w:val="12FC186A"/>
    <w:rsid w:val="167100F6"/>
    <w:rsid w:val="1A7E13E3"/>
    <w:rsid w:val="1C8C02F2"/>
    <w:rsid w:val="2062589C"/>
    <w:rsid w:val="216E02D0"/>
    <w:rsid w:val="2213260D"/>
    <w:rsid w:val="22F17100"/>
    <w:rsid w:val="2D263E4A"/>
    <w:rsid w:val="322F1B30"/>
    <w:rsid w:val="369C050D"/>
    <w:rsid w:val="3D5D0C44"/>
    <w:rsid w:val="4D222125"/>
    <w:rsid w:val="50E064C8"/>
    <w:rsid w:val="51330628"/>
    <w:rsid w:val="5169331D"/>
    <w:rsid w:val="519F132E"/>
    <w:rsid w:val="52162C36"/>
    <w:rsid w:val="52F62EDC"/>
    <w:rsid w:val="54D97871"/>
    <w:rsid w:val="5999038C"/>
    <w:rsid w:val="5EB26040"/>
    <w:rsid w:val="637F7068"/>
    <w:rsid w:val="66C3747E"/>
    <w:rsid w:val="6840264C"/>
    <w:rsid w:val="69432B3D"/>
    <w:rsid w:val="69620955"/>
    <w:rsid w:val="6E3B360C"/>
    <w:rsid w:val="71C453E8"/>
    <w:rsid w:val="72423ACE"/>
    <w:rsid w:val="72494F69"/>
    <w:rsid w:val="773948D9"/>
    <w:rsid w:val="7C4165F9"/>
    <w:rsid w:val="7E1F5A45"/>
    <w:rsid w:val="7F1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640</Words>
  <Characters>751</Characters>
  <Lines>1</Lines>
  <Paragraphs>1</Paragraphs>
  <TotalTime>1</TotalTime>
  <ScaleCrop>false</ScaleCrop>
  <LinksUpToDate>false</LinksUpToDate>
  <CharactersWithSpaces>843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2021-05-06T01:33:00Z</dcterms:created>
  <dc:creator>SUN</dc:creator>
  <cp:lastModifiedBy>ZHF</cp:lastModifiedBy>
  <dcterms:modified xsi:type="dcterms:W3CDTF">2024-10-08T07:46:18Z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6ED78CE7F80F47FEB4074338FC03DE9D_13</vt:lpwstr>
  </property>
</Properties>
</file>