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D2CDF">
      <w:pPr>
        <w:widowControl/>
        <w:spacing w:after="156" w:afterLines="50" w:line="380" w:lineRule="exact"/>
        <w:ind w:firstLine="357"/>
        <w:jc w:val="center"/>
        <w:rPr>
          <w:rFonts w:ascii="宋体" w:hAnsi="宋体"/>
          <w:b/>
          <w:bCs/>
          <w:color w:val="auto"/>
          <w:sz w:val="28"/>
          <w:highlight w:val="none"/>
        </w:rPr>
      </w:pPr>
      <w:r>
        <w:rPr>
          <w:rFonts w:hint="eastAsia" w:ascii="宋体" w:hAnsi="宋体"/>
          <w:b/>
          <w:bCs/>
          <w:color w:val="auto"/>
          <w:sz w:val="28"/>
          <w:highlight w:val="none"/>
        </w:rPr>
        <w:t>2025年</w:t>
      </w:r>
      <w:r>
        <w:rPr>
          <w:rFonts w:hint="eastAsia" w:ascii="宋体" w:hAnsi="宋体"/>
          <w:b/>
          <w:bCs/>
          <w:color w:val="auto"/>
          <w:sz w:val="28"/>
          <w:highlight w:val="none"/>
          <w:lang w:val="en-US" w:eastAsia="zh-CN"/>
        </w:rPr>
        <w:t>全日制专业学位</w:t>
      </w:r>
      <w:r>
        <w:rPr>
          <w:rFonts w:hint="eastAsia" w:ascii="宋体" w:hAnsi="宋体"/>
          <w:b/>
          <w:bCs/>
          <w:color w:val="auto"/>
          <w:sz w:val="28"/>
          <w:highlight w:val="none"/>
        </w:rPr>
        <w:t>硕士研究生招生专业目录</w:t>
      </w:r>
    </w:p>
    <w:p w14:paraId="5365F4D0">
      <w:pPr>
        <w:widowControl/>
        <w:spacing w:beforeLines="100" w:line="360" w:lineRule="auto"/>
        <w:jc w:val="left"/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培养单位名称：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经济学院</w:t>
      </w:r>
      <w:r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联系人：李婧娴 </w:t>
      </w:r>
      <w:r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联系电话：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0552-3169133</w:t>
      </w:r>
    </w:p>
    <w:tbl>
      <w:tblPr>
        <w:tblStyle w:val="2"/>
        <w:tblW w:w="94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6"/>
        <w:gridCol w:w="1320"/>
        <w:gridCol w:w="2940"/>
        <w:gridCol w:w="1880"/>
      </w:tblGrid>
      <w:tr w14:paraId="573D6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A0D71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1F56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C0A89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15887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7B2A2B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3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D3ECC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0258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数字经济</w:t>
            </w:r>
          </w:p>
          <w:p w14:paraId="4036ED95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①产业数字化</w:t>
            </w:r>
          </w:p>
          <w:p w14:paraId="74D2715F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②数字经济治理</w:t>
            </w:r>
          </w:p>
          <w:p w14:paraId="04E785B9">
            <w:pPr>
              <w:widowControl/>
              <w:contextualSpacing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③区域经济数字化转型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3D33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48DBF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101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思想政治理论</w:t>
            </w:r>
          </w:p>
          <w:p w14:paraId="1C39E8EA">
            <w:pPr>
              <w:widowControl/>
              <w:contextualSpacing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204英语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(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二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)</w:t>
            </w:r>
          </w:p>
          <w:p w14:paraId="1E0F26F3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396经济类联考综合能力</w:t>
            </w:r>
          </w:p>
          <w:p w14:paraId="6F76A3C3">
            <w:pPr>
              <w:widowControl/>
              <w:contextualSpacing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804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数字经济专业基础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5CD93">
            <w:pPr>
              <w:widowControl/>
              <w:contextualSpacing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数字经济概论</w:t>
            </w:r>
          </w:p>
        </w:tc>
      </w:tr>
    </w:tbl>
    <w:p w14:paraId="65B56D1A">
      <w:pPr>
        <w:widowControl/>
        <w:spacing w:before="312" w:beforeLines="100" w:line="360" w:lineRule="auto"/>
        <w:jc w:val="left"/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培养单位名称：  金融学院   </w:t>
      </w:r>
      <w:r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联系人：徐庆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</w:t>
      </w:r>
      <w:r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联系电话：0</w:t>
      </w:r>
      <w:r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  <w:t>552-3169082</w:t>
      </w:r>
    </w:p>
    <w:tbl>
      <w:tblPr>
        <w:tblStyle w:val="2"/>
        <w:tblW w:w="94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1320"/>
        <w:gridCol w:w="2970"/>
        <w:gridCol w:w="1846"/>
      </w:tblGrid>
      <w:tr w14:paraId="13128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BB131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D6347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7328E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7AEB2F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7B857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64DB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0251金融</w:t>
            </w:r>
          </w:p>
          <w:p w14:paraId="745FBE6A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①金融理财</w:t>
            </w:r>
          </w:p>
          <w:p w14:paraId="0DF202A1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②商业银行管理</w:t>
            </w:r>
          </w:p>
          <w:p w14:paraId="426EF7D9">
            <w:pPr>
              <w:widowControl/>
              <w:contextualSpacing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③证券投资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A3F0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106</w:t>
            </w: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BFD3A5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思想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理论</w:t>
            </w:r>
          </w:p>
          <w:p w14:paraId="3BB9C78A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04英语二</w:t>
            </w:r>
          </w:p>
          <w:p w14:paraId="6BBD8A3D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396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经济类综合能力</w:t>
            </w:r>
          </w:p>
          <w:p w14:paraId="22B57B74">
            <w:pPr>
              <w:widowControl/>
              <w:contextualSpacing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431金融学综合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3D10C">
            <w:pPr>
              <w:widowControl/>
              <w:contextualSpacing/>
              <w:jc w:val="center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证劵投资学</w:t>
            </w:r>
          </w:p>
        </w:tc>
      </w:tr>
      <w:tr w14:paraId="35A12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C303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0255 保险</w:t>
            </w:r>
          </w:p>
          <w:p w14:paraId="7545BE2B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①财产与责任保险</w:t>
            </w:r>
          </w:p>
          <w:p w14:paraId="54A79A78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②人寿与健康保险</w:t>
            </w:r>
          </w:p>
          <w:p w14:paraId="3CDCDC7C">
            <w:pPr>
              <w:widowControl/>
              <w:contextualSpacing/>
              <w:jc w:val="left"/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③保险精算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8E53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28</w:t>
            </w: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2D3AA">
            <w:pPr>
              <w:rPr>
                <w:rFonts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思想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理论</w:t>
            </w:r>
          </w:p>
          <w:p w14:paraId="060DC26D">
            <w:pPr>
              <w:rPr>
                <w:rFonts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04英语二</w:t>
            </w:r>
          </w:p>
          <w:p w14:paraId="6322A8C4">
            <w:pPr>
              <w:rPr>
                <w:rFonts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396经济类综合能力</w:t>
            </w:r>
          </w:p>
          <w:p w14:paraId="23FF08AF">
            <w:pPr>
              <w:widowControl/>
              <w:contextualSpacing/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435保险专业基础(金融学基础20%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保险学80%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eastAsia="zh-CN"/>
              </w:rPr>
              <w:t>）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534DC"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保险理论与实务</w:t>
            </w:r>
          </w:p>
        </w:tc>
      </w:tr>
    </w:tbl>
    <w:p w14:paraId="46870DCC">
      <w:pPr>
        <w:widowControl/>
        <w:spacing w:beforeLines="100" w:line="360" w:lineRule="auto"/>
        <w:jc w:val="left"/>
        <w:rPr>
          <w:rFonts w:hint="eastAsia" w:ascii="宋体" w:hAnsi="宋体" w:cs="宋体" w:eastAsiaTheme="minorEastAsia"/>
          <w:b/>
          <w:bCs/>
          <w:color w:val="auto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培养单位名称：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统计与应用数学学院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联系人：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胡玉乐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联系电话：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0552-3173187</w:t>
      </w:r>
    </w:p>
    <w:tbl>
      <w:tblPr>
        <w:tblStyle w:val="2"/>
        <w:tblW w:w="94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9"/>
        <w:gridCol w:w="1319"/>
        <w:gridCol w:w="2940"/>
        <w:gridCol w:w="1861"/>
      </w:tblGrid>
      <w:tr w14:paraId="5E3B9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622F3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AE283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20AED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0EA86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70586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  <w:jc w:val="center"/>
        </w:trPr>
        <w:tc>
          <w:tcPr>
            <w:tcW w:w="3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CFAD8">
            <w:pPr>
              <w:widowControl/>
              <w:contextualSpacing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0252应用统计</w:t>
            </w:r>
          </w:p>
          <w:p w14:paraId="777C5D1F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社会经济统计</w:t>
            </w:r>
          </w:p>
          <w:p w14:paraId="1DB9E413">
            <w:pPr>
              <w:widowControl/>
              <w:contextualSpacing/>
              <w:jc w:val="left"/>
              <w:rPr>
                <w:rFonts w:hint="eastAsia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商务统计</w:t>
            </w:r>
          </w:p>
          <w:p w14:paraId="5329E783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金融与投资统计</w:t>
            </w:r>
          </w:p>
          <w:p w14:paraId="428FE3DC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④大数据分析</w:t>
            </w:r>
          </w:p>
          <w:p w14:paraId="66F56D7B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⑤资源环境统计</w:t>
            </w:r>
          </w:p>
          <w:p w14:paraId="1745B37D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⑥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生物医学与卫生统计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2D3A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87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EDD27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101思想政治理论</w:t>
            </w:r>
          </w:p>
          <w:p w14:paraId="3DC1A3F4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204英语二</w:t>
            </w:r>
          </w:p>
          <w:p w14:paraId="5B4F1E6C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303数学三</w:t>
            </w:r>
          </w:p>
          <w:p w14:paraId="534ACB76">
            <w:pPr>
              <w:widowControl/>
              <w:contextualSpacing/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432统计学</w:t>
            </w: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B8D950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概率论与数理统计</w:t>
            </w:r>
          </w:p>
        </w:tc>
      </w:tr>
    </w:tbl>
    <w:p w14:paraId="3EC8C3C8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</w:p>
    <w:p w14:paraId="70C4D2B5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</w:p>
    <w:p w14:paraId="16ED8F13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</w:p>
    <w:p w14:paraId="5EBBAFD4">
      <w:pPr>
        <w:widowControl/>
        <w:spacing w:beforeLines="100" w:line="360" w:lineRule="auto"/>
        <w:jc w:val="left"/>
        <w:rPr>
          <w:rFonts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培养单位名称：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eastAsia="zh-CN"/>
        </w:rPr>
        <w:t>国际经济贸易学院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联系人：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陈睿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联系电话：</w:t>
      </w:r>
      <w:r>
        <w:rPr>
          <w:rFonts w:hint="eastAsia" w:ascii="宋体" w:hAnsi="宋体"/>
          <w:b/>
          <w:color w:val="auto"/>
          <w:sz w:val="20"/>
          <w:szCs w:val="20"/>
          <w:highlight w:val="none"/>
        </w:rPr>
        <w:t>0552-3169091</w:t>
      </w:r>
    </w:p>
    <w:tbl>
      <w:tblPr>
        <w:tblStyle w:val="2"/>
        <w:tblW w:w="93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1"/>
        <w:gridCol w:w="1230"/>
        <w:gridCol w:w="3030"/>
        <w:gridCol w:w="1824"/>
      </w:tblGrid>
      <w:tr w14:paraId="39D210C7">
        <w:trPr>
          <w:trHeight w:val="338" w:hRule="atLeast"/>
          <w:jc w:val="center"/>
        </w:trPr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2520">
            <w:pPr>
              <w:widowControl/>
              <w:contextualSpacing/>
              <w:jc w:val="center"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0C7C6"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3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526E7">
            <w:pPr>
              <w:widowControl/>
              <w:contextualSpacing/>
              <w:jc w:val="center"/>
              <w:rPr>
                <w:rFonts w:hint="eastAsia" w:ascii="宋体" w:hAnsi="宋体"/>
                <w:b/>
                <w:bCs w:val="0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53415">
            <w:pPr>
              <w:widowControl/>
              <w:contextualSpacing/>
              <w:jc w:val="center"/>
              <w:rPr>
                <w:rFonts w:hint="eastAsia" w:ascii="宋体" w:hAnsi="宋体"/>
                <w:b/>
                <w:bCs w:val="0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0CB09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  <w:jc w:val="center"/>
        </w:trPr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71F1F">
            <w:pPr>
              <w:jc w:val="left"/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  <w:t>0254国际商务</w:t>
            </w:r>
          </w:p>
          <w:p w14:paraId="4A242D6F">
            <w:pPr>
              <w:jc w:val="left"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①国际商务运营</w:t>
            </w:r>
          </w:p>
          <w:p w14:paraId="5B2E499A">
            <w:pPr>
              <w:jc w:val="left"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 xml:space="preserve">②跨国金融与财务  </w:t>
            </w:r>
          </w:p>
          <w:p w14:paraId="3D83DA30">
            <w:pPr>
              <w:jc w:val="left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③中国企业国际化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A2063">
            <w:pPr>
              <w:jc w:val="center"/>
              <w:rPr>
                <w:rFonts w:hint="default" w:ascii="宋体" w:hAnsi="宋体" w:eastAsiaTheme="minorEastAsia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61</w:t>
            </w:r>
          </w:p>
        </w:tc>
        <w:tc>
          <w:tcPr>
            <w:tcW w:w="3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B9C13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思想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理论</w:t>
            </w:r>
          </w:p>
          <w:p w14:paraId="2734FEE1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04英语二</w:t>
            </w:r>
          </w:p>
          <w:p w14:paraId="47F5A2F9">
            <w:pPr>
              <w:rPr>
                <w:rFonts w:hint="default" w:ascii="宋体" w:hAnsi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396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经济类综合能力</w:t>
            </w:r>
          </w:p>
          <w:p w14:paraId="15E98B20"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434国际商务专业基础</w:t>
            </w:r>
          </w:p>
        </w:tc>
        <w:tc>
          <w:tcPr>
            <w:tcW w:w="1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CC1F7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国际经济学</w:t>
            </w:r>
          </w:p>
        </w:tc>
      </w:tr>
    </w:tbl>
    <w:p w14:paraId="661821F9">
      <w:pPr>
        <w:widowControl/>
        <w:spacing w:beforeLines="100" w:line="360" w:lineRule="auto"/>
        <w:jc w:val="left"/>
        <w:rPr>
          <w:rFonts w:hint="default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培养单位名称：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财政与公共管理学院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联系人：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冯丽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联系电话：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0552-3173197</w:t>
      </w:r>
    </w:p>
    <w:tbl>
      <w:tblPr>
        <w:tblStyle w:val="2"/>
        <w:tblW w:w="9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2"/>
        <w:gridCol w:w="1260"/>
        <w:gridCol w:w="3015"/>
        <w:gridCol w:w="1831"/>
      </w:tblGrid>
      <w:tr w14:paraId="030B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272" w:type="dxa"/>
            <w:vAlign w:val="center"/>
          </w:tcPr>
          <w:p w14:paraId="0ACFADCF">
            <w:pPr>
              <w:widowControl/>
              <w:contextualSpacing/>
              <w:jc w:val="center"/>
              <w:rPr>
                <w:rFonts w:hint="default" w:ascii="宋体" w:hAnsi="宋体"/>
                <w:b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260" w:type="dxa"/>
            <w:vAlign w:val="center"/>
          </w:tcPr>
          <w:p w14:paraId="01DAF3D8"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3015" w:type="dxa"/>
            <w:vAlign w:val="center"/>
          </w:tcPr>
          <w:p w14:paraId="25EBF3D3">
            <w:pPr>
              <w:widowControl/>
              <w:contextualSpacing/>
              <w:jc w:val="center"/>
              <w:rPr>
                <w:rFonts w:hint="eastAsia" w:ascii="宋体" w:hAnsi="宋体"/>
                <w:b/>
                <w:bCs w:val="0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831" w:type="dxa"/>
            <w:vAlign w:val="center"/>
          </w:tcPr>
          <w:p w14:paraId="72586D0F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615C7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3272" w:type="dxa"/>
            <w:vAlign w:val="center"/>
          </w:tcPr>
          <w:p w14:paraId="1EFA04FA">
            <w:pPr>
              <w:rPr>
                <w:rFonts w:ascii="宋体" w:hAnsi="宋体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szCs w:val="20"/>
                <w:highlight w:val="none"/>
              </w:rPr>
              <w:t>0253税务</w:t>
            </w:r>
          </w:p>
          <w:p w14:paraId="394451C3">
            <w:pPr>
              <w:widowControl/>
              <w:contextualSpacing/>
              <w:rPr>
                <w:rFonts w:ascii="宋体" w:hAnsi="宋体" w:eastAsia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highlight w:val="none"/>
              </w:rPr>
              <w:t>①税收理论与政策</w:t>
            </w:r>
          </w:p>
          <w:p w14:paraId="1EC1427A">
            <w:pPr>
              <w:widowControl/>
              <w:contextualSpacing/>
              <w:rPr>
                <w:rFonts w:ascii="宋体" w:hAnsi="宋体" w:eastAsia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highlight w:val="none"/>
              </w:rPr>
              <w:t>②税务管理与实践</w:t>
            </w:r>
          </w:p>
          <w:p w14:paraId="70E27C1D">
            <w:pPr>
              <w:widowControl/>
              <w:contextualSpacing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highlight w:val="none"/>
              </w:rPr>
              <w:t>③税收筹划与涉外税收</w:t>
            </w:r>
          </w:p>
        </w:tc>
        <w:tc>
          <w:tcPr>
            <w:tcW w:w="1260" w:type="dxa"/>
            <w:vAlign w:val="center"/>
          </w:tcPr>
          <w:p w14:paraId="4391F27E">
            <w:pPr>
              <w:widowControl/>
              <w:contextualSpacing/>
              <w:jc w:val="center"/>
              <w:rPr>
                <w:rFonts w:hint="default" w:ascii="宋体" w:hAnsi="宋体" w:eastAsia="宋体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0"/>
                <w:szCs w:val="20"/>
                <w:highlight w:val="none"/>
                <w:lang w:val="en-US" w:eastAsia="zh-CN"/>
              </w:rPr>
              <w:t>67</w:t>
            </w:r>
          </w:p>
        </w:tc>
        <w:tc>
          <w:tcPr>
            <w:tcW w:w="3015" w:type="dxa"/>
            <w:vAlign w:val="center"/>
          </w:tcPr>
          <w:p w14:paraId="3B9408BE">
            <w:pPr>
              <w:rPr>
                <w:rFonts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szCs w:val="20"/>
                <w:highlight w:val="none"/>
              </w:rPr>
              <w:t>101</w:t>
            </w: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思想</w:t>
            </w:r>
            <w:r>
              <w:rPr>
                <w:rFonts w:ascii="宋体" w:hAnsi="宋体"/>
                <w:color w:val="auto"/>
                <w:sz w:val="20"/>
                <w:szCs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理论</w:t>
            </w:r>
          </w:p>
          <w:p w14:paraId="66196A7C">
            <w:pPr>
              <w:rPr>
                <w:rFonts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szCs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04英语二</w:t>
            </w:r>
          </w:p>
          <w:p w14:paraId="10AF8A49">
            <w:pPr>
              <w:rPr>
                <w:rFonts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396经济类联考综合能力</w:t>
            </w:r>
          </w:p>
          <w:p w14:paraId="59AB901D">
            <w:pPr>
              <w:widowControl/>
              <w:contextualSpacing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433税务专业基础</w:t>
            </w:r>
          </w:p>
        </w:tc>
        <w:tc>
          <w:tcPr>
            <w:tcW w:w="1831" w:type="dxa"/>
            <w:vAlign w:val="center"/>
          </w:tcPr>
          <w:p w14:paraId="33C3BF5C">
            <w:pPr>
              <w:widowControl/>
              <w:contextualSpacing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税收学</w:t>
            </w:r>
          </w:p>
        </w:tc>
      </w:tr>
    </w:tbl>
    <w:p w14:paraId="736D83EA">
      <w:pPr>
        <w:widowControl/>
        <w:spacing w:beforeLines="100" w:line="360" w:lineRule="auto"/>
        <w:jc w:val="left"/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培养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会计学院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联系人：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高凯日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联系电话：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0552-3170736</w:t>
      </w:r>
    </w:p>
    <w:tbl>
      <w:tblPr>
        <w:tblStyle w:val="2"/>
        <w:tblW w:w="942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3"/>
        <w:gridCol w:w="1200"/>
        <w:gridCol w:w="3163"/>
        <w:gridCol w:w="1803"/>
      </w:tblGrid>
      <w:tr w14:paraId="16DA9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0F8DD">
            <w:pPr>
              <w:widowControl/>
              <w:contextualSpacing/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8D6CC"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pacing w:val="0"/>
                <w:kern w:val="0"/>
                <w:sz w:val="20"/>
                <w:szCs w:val="20"/>
                <w:highlight w:val="none"/>
                <w:fitText w:val="1000" w:id="1819348470"/>
                <w:lang w:val="en-US" w:eastAsia="zh-CN"/>
              </w:rPr>
              <w:t>拟招生人数</w:t>
            </w:r>
          </w:p>
        </w:tc>
        <w:tc>
          <w:tcPr>
            <w:tcW w:w="3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56801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40477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66144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3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07EF7">
            <w:pPr>
              <w:jc w:val="both"/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20"/>
                <w:highlight w:val="none"/>
              </w:rPr>
              <w:t>1253会计</w:t>
            </w:r>
          </w:p>
          <w:p w14:paraId="33BD7AAF">
            <w:pPr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①会计实务与方法</w:t>
            </w:r>
          </w:p>
          <w:p w14:paraId="7737C689">
            <w:pPr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②企业理财与风险管理</w:t>
            </w:r>
          </w:p>
          <w:p w14:paraId="4885AD89">
            <w:pPr>
              <w:rPr>
                <w:rFonts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③成本与管理会计</w:t>
            </w:r>
          </w:p>
          <w:p w14:paraId="799527C3">
            <w:pPr>
              <w:jc w:val="both"/>
              <w:rPr>
                <w:rFonts w:hint="eastAsia" w:ascii="宋体" w:hAnsi="宋体" w:eastAsiaTheme="minorEastAsia" w:cstheme="minorBidi"/>
                <w:color w:val="auto"/>
                <w:kern w:val="2"/>
                <w:sz w:val="20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④审计与内部控制实务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526AE">
            <w:pPr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135</w:t>
            </w:r>
          </w:p>
        </w:tc>
        <w:tc>
          <w:tcPr>
            <w:tcW w:w="3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34B3B">
            <w:pPr>
              <w:rPr>
                <w:rFonts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1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99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管理类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综合能力</w:t>
            </w:r>
          </w:p>
          <w:p w14:paraId="0F30F5C0">
            <w:pP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04英语二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190B69">
            <w:pPr>
              <w:jc w:val="center"/>
              <w:rPr>
                <w:rFonts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政治理论</w:t>
            </w:r>
          </w:p>
          <w:p w14:paraId="1564AE8F">
            <w:pPr>
              <w:jc w:val="center"/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中级财务会计</w:t>
            </w:r>
          </w:p>
          <w:p w14:paraId="127EC2C5">
            <w:pPr>
              <w:jc w:val="center"/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财务管理</w:t>
            </w:r>
          </w:p>
          <w:p w14:paraId="4A370BE6"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szCs w:val="20"/>
                <w:highlight w:val="none"/>
              </w:rPr>
              <w:t>审计学</w:t>
            </w:r>
          </w:p>
        </w:tc>
      </w:tr>
    </w:tbl>
    <w:p w14:paraId="4282E6D0">
      <w:pPr>
        <w:widowControl/>
        <w:spacing w:beforeLines="100" w:line="360" w:lineRule="auto"/>
        <w:jc w:val="left"/>
        <w:rPr>
          <w:rFonts w:hint="default" w:ascii="宋体" w:hAnsi="宋体" w:cs="宋体" w:eastAsiaTheme="minorEastAsia"/>
          <w:b/>
          <w:bCs/>
          <w:color w:val="auto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培养单位名称：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工商管理学院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联系人：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王莹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联系电话：</w:t>
      </w:r>
      <w:r>
        <w:rPr>
          <w:rFonts w:hint="eastAsia" w:ascii="宋体" w:hAnsi="宋体" w:eastAsia="宋体" w:cs="宋体"/>
          <w:b/>
          <w:bCs/>
          <w:color w:val="000000"/>
          <w:sz w:val="20"/>
          <w:szCs w:val="20"/>
        </w:rPr>
        <w:t>0552-3178355</w:t>
      </w:r>
    </w:p>
    <w:tbl>
      <w:tblPr>
        <w:tblStyle w:val="2"/>
        <w:tblW w:w="94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1255"/>
        <w:gridCol w:w="3165"/>
        <w:gridCol w:w="1843"/>
      </w:tblGrid>
      <w:tr w14:paraId="49A05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D1DBD">
            <w:pPr>
              <w:widowControl/>
              <w:contextualSpacing/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5C04B"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bookmarkStart w:id="0" w:name="OLE_LINK1"/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  <w:bookmarkEnd w:id="0"/>
          </w:p>
        </w:tc>
        <w:tc>
          <w:tcPr>
            <w:tcW w:w="3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F3BA2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FB156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6B611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3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3F01E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1251工商管理</w:t>
            </w:r>
          </w:p>
          <w:p w14:paraId="4DE09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①智能财务与金融</w:t>
            </w:r>
          </w:p>
          <w:p w14:paraId="0533A1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②智能制造</w:t>
            </w:r>
          </w:p>
          <w:p w14:paraId="0B879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contextualSpacing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③数智领导力与人力资源管理</w:t>
            </w:r>
          </w:p>
          <w:p w14:paraId="3C2147EF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④营销与新媒体电商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8F75A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br w:type="textWrapping"/>
            </w:r>
          </w:p>
        </w:tc>
        <w:tc>
          <w:tcPr>
            <w:tcW w:w="3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4FE2F9">
            <w:pPr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199管理类综合能力</w:t>
            </w:r>
          </w:p>
          <w:p w14:paraId="7B4CA0E8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204 英语二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D84CA">
            <w:pPr>
              <w:jc w:val="center"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政治理论</w:t>
            </w:r>
          </w:p>
          <w:p w14:paraId="0D4A1D7E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管理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理论与实务</w:t>
            </w:r>
          </w:p>
        </w:tc>
      </w:tr>
    </w:tbl>
    <w:p w14:paraId="313ADA16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</w:p>
    <w:p w14:paraId="22AD6CD5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</w:p>
    <w:p w14:paraId="034FF384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</w:p>
    <w:p w14:paraId="4C79E6EB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培养单位名称：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管理科学与工程学院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联系人：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艾科妮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联系电话：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0552-3169027</w:t>
      </w:r>
    </w:p>
    <w:tbl>
      <w:tblPr>
        <w:tblStyle w:val="2"/>
        <w:tblW w:w="94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1290"/>
        <w:gridCol w:w="3180"/>
        <w:gridCol w:w="1811"/>
      </w:tblGrid>
      <w:tr w14:paraId="0D572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DCB96">
            <w:pPr>
              <w:widowControl/>
              <w:contextualSpacing/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1F467"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A5BDF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0627B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075EB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3A35E"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125604物流工程与管理</w:t>
            </w:r>
          </w:p>
          <w:p w14:paraId="3A229FF4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①供应链管理</w:t>
            </w:r>
          </w:p>
          <w:p w14:paraId="4D0EA9ED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②智慧物流</w:t>
            </w:r>
          </w:p>
          <w:p w14:paraId="1A0A38F7">
            <w:pPr>
              <w:widowControl/>
              <w:contextualSpacing/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③物流系统规划与设计</w:t>
            </w:r>
          </w:p>
          <w:p w14:paraId="2581C346">
            <w:pPr>
              <w:widowControl/>
              <w:contextualSpacing/>
              <w:jc w:val="both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instrText xml:space="preserve"> = 4 \* GB3 \* MERGEFORMAT </w:instrTex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④</w:t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物流系统经济评价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FE374">
            <w:pPr>
              <w:widowControl/>
              <w:contextualSpacing/>
              <w:jc w:val="center"/>
              <w:rPr>
                <w:rFonts w:hint="default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12</w:t>
            </w:r>
          </w:p>
        </w:tc>
        <w:tc>
          <w:tcPr>
            <w:tcW w:w="3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B3D4B">
            <w:pPr>
              <w:widowControl/>
              <w:contextualSpacing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199管理类综合能力</w:t>
            </w:r>
          </w:p>
          <w:p w14:paraId="271C2189">
            <w:pPr>
              <w:widowControl/>
              <w:contextualSpacing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英语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二</w:t>
            </w:r>
          </w:p>
          <w:p w14:paraId="3A8B11A3">
            <w:pPr>
              <w:widowControl/>
              <w:contextualSpacing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FFBFA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政治理论</w:t>
            </w:r>
          </w:p>
          <w:p w14:paraId="685A809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管理学</w:t>
            </w:r>
          </w:p>
        </w:tc>
      </w:tr>
      <w:tr w14:paraId="4B586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3B196"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085401新一代电子信息技术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EEEBD">
            <w:pPr>
              <w:widowControl/>
              <w:contextualSpacing/>
              <w:jc w:val="center"/>
              <w:rPr>
                <w:rFonts w:hint="default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3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AF2EC9">
            <w:pPr>
              <w:widowControl/>
              <w:contextualSpacing/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101 思想政治理论</w:t>
            </w:r>
          </w:p>
          <w:p w14:paraId="4D0F9215">
            <w:pPr>
              <w:widowControl/>
              <w:contextualSpacing/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204 英语二</w:t>
            </w:r>
          </w:p>
          <w:p w14:paraId="03F7D214">
            <w:pPr>
              <w:widowControl/>
              <w:contextualSpacing/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302 数学二</w:t>
            </w:r>
          </w:p>
          <w:p w14:paraId="2A74658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832 数据结构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D44391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程序设计</w:t>
            </w:r>
          </w:p>
        </w:tc>
      </w:tr>
      <w:tr w14:paraId="0E72F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98D0D"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085404计算机技术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C5AD6">
            <w:pPr>
              <w:widowControl/>
              <w:contextualSpacing/>
              <w:jc w:val="center"/>
              <w:rPr>
                <w:rFonts w:hint="default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3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40296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F86718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4B456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0EF9F">
            <w:pPr>
              <w:widowControl/>
              <w:contextualSpacing/>
              <w:jc w:val="both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085410人工智能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B2A00">
            <w:pPr>
              <w:widowControl/>
              <w:contextualSpacing/>
              <w:jc w:val="center"/>
              <w:rPr>
                <w:rFonts w:hint="default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3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C2D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00739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</w:tbl>
    <w:p w14:paraId="44B37AD4">
      <w:pPr>
        <w:widowControl/>
        <w:spacing w:before="312" w:beforeLines="100" w:line="360" w:lineRule="auto"/>
        <w:jc w:val="left"/>
        <w:rPr>
          <w:rFonts w:ascii="宋体" w:hAnsi="宋体" w:cs="宋体"/>
          <w:b/>
          <w:bCs/>
          <w:color w:val="auto"/>
          <w:sz w:val="20"/>
          <w:szCs w:val="20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培养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单位名称：法学院</w:t>
      </w:r>
      <w:r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联系人：石彩霞</w:t>
      </w:r>
      <w:r>
        <w:rPr>
          <w:rFonts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联系电话：</w:t>
      </w:r>
      <w:r>
        <w:rPr>
          <w:rFonts w:ascii="宋体" w:hAnsi="宋体" w:cs="宋体"/>
          <w:b/>
          <w:bCs/>
          <w:color w:val="auto"/>
          <w:sz w:val="20"/>
          <w:szCs w:val="20"/>
          <w:highlight w:val="none"/>
        </w:rPr>
        <w:t>0552-3178006</w:t>
      </w:r>
    </w:p>
    <w:tbl>
      <w:tblPr>
        <w:tblStyle w:val="2"/>
        <w:tblW w:w="93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3"/>
        <w:gridCol w:w="1225"/>
        <w:gridCol w:w="3163"/>
        <w:gridCol w:w="1770"/>
      </w:tblGrid>
      <w:tr w14:paraId="1F3B8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8216">
            <w:pPr>
              <w:widowControl/>
              <w:contextualSpacing/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ACC0A"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3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9A2C9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F46A6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159C2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AAAD3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  <w:t xml:space="preserve">035101 </w:t>
            </w: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  <w:t>法律（非法学）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DAEF3"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44</w:t>
            </w:r>
          </w:p>
        </w:tc>
        <w:tc>
          <w:tcPr>
            <w:tcW w:w="3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30F68">
            <w:pPr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101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思想政治理论</w:t>
            </w:r>
          </w:p>
          <w:p w14:paraId="22344E1B">
            <w:pPr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201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英语一</w:t>
            </w:r>
          </w:p>
          <w:p w14:paraId="557E9C41">
            <w:pPr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398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法硕联考专业基础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非法学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)</w:t>
            </w:r>
          </w:p>
          <w:p w14:paraId="0468B0A2">
            <w:pPr>
              <w:widowControl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498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法硕联考综合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非法学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ED6C2">
            <w:pPr>
              <w:widowControl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宪法</w:t>
            </w:r>
          </w:p>
        </w:tc>
      </w:tr>
      <w:tr w14:paraId="38D0D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3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08A29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  <w:t xml:space="preserve">035102 </w:t>
            </w: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highlight w:val="none"/>
              </w:rPr>
              <w:t>法律（法学）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38A5D">
            <w:pPr>
              <w:widowControl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44</w:t>
            </w:r>
          </w:p>
        </w:tc>
        <w:tc>
          <w:tcPr>
            <w:tcW w:w="31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5C83D">
            <w:pPr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101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思想政治理论</w:t>
            </w:r>
          </w:p>
          <w:p w14:paraId="75FB6FC4">
            <w:pPr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201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英语一</w:t>
            </w:r>
          </w:p>
          <w:p w14:paraId="2F4A67E4">
            <w:pPr>
              <w:rPr>
                <w:rFonts w:ascii="宋体" w:cs="宋体"/>
                <w:color w:val="auto"/>
                <w:sz w:val="20"/>
                <w:szCs w:val="20"/>
                <w:highlight w:val="none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397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法硕联考专业基础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法学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)</w:t>
            </w:r>
          </w:p>
          <w:p w14:paraId="0BBFE231">
            <w:pPr>
              <w:widowControl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497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法硕联考综合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(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法学</w:t>
            </w:r>
            <w:r>
              <w:rPr>
                <w:rFonts w:ascii="宋体" w:hAnsi="宋体" w:cs="宋体"/>
                <w:color w:val="auto"/>
                <w:sz w:val="20"/>
                <w:szCs w:val="20"/>
                <w:highlight w:val="none"/>
              </w:rPr>
              <w:t>)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46E47">
            <w:pPr>
              <w:widowControl/>
              <w:jc w:val="center"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highlight w:val="none"/>
              </w:rPr>
              <w:t>宪法</w:t>
            </w:r>
          </w:p>
        </w:tc>
      </w:tr>
    </w:tbl>
    <w:p w14:paraId="5FF0FC75">
      <w:pPr>
        <w:widowControl/>
        <w:spacing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培养单位名称：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eastAsia="zh-CN"/>
        </w:rPr>
        <w:t>文学院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 联系人：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eastAsia="zh-CN"/>
        </w:rPr>
        <w:t>胡伟芳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联系电话：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0552-3173109</w:t>
      </w:r>
    </w:p>
    <w:tbl>
      <w:tblPr>
        <w:tblStyle w:val="2"/>
        <w:tblW w:w="92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8"/>
        <w:gridCol w:w="1275"/>
        <w:gridCol w:w="3120"/>
        <w:gridCol w:w="1756"/>
      </w:tblGrid>
      <w:tr w14:paraId="732BC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0F672">
            <w:pPr>
              <w:widowControl/>
              <w:contextualSpacing/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5DD2E"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5B1F5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350B6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29044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3A13E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0552新闻与传播</w:t>
            </w:r>
          </w:p>
          <w:p w14:paraId="36541C17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①财经新闻实务</w:t>
            </w:r>
          </w:p>
          <w:p w14:paraId="309D4FB7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②广告传播实务</w:t>
            </w:r>
          </w:p>
          <w:p w14:paraId="4B949C94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③国际传播实务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06430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38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FBCBE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101思想政治理论</w:t>
            </w:r>
          </w:p>
          <w:p w14:paraId="339E430F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204英语二</w:t>
            </w:r>
          </w:p>
          <w:p w14:paraId="54F7E011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334新闻与传播专业综合能力</w:t>
            </w:r>
          </w:p>
          <w:p w14:paraId="64A5D883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440新闻与传播专业基础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18323">
            <w:pPr>
              <w:widowControl/>
              <w:contextualSpacing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广告学</w:t>
            </w:r>
          </w:p>
          <w:p w14:paraId="56372909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国际传播</w:t>
            </w:r>
          </w:p>
        </w:tc>
      </w:tr>
      <w:tr w14:paraId="389CE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3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6A81F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0453 国际中文教育</w:t>
            </w:r>
          </w:p>
          <w:p w14:paraId="3435FB36">
            <w:pPr>
              <w:widowControl/>
              <w:contextualSpacing/>
              <w:rPr>
                <w:rFonts w:hint="default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中华文化国际传播</w:t>
            </w:r>
          </w:p>
          <w:p w14:paraId="66126C45">
            <w:pPr>
              <w:widowControl/>
              <w:contextualSpacing/>
              <w:rPr>
                <w:rFonts w:hint="default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②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商务汉语</w:t>
            </w:r>
          </w:p>
          <w:p w14:paraId="614C53AA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③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汉语作为第二语言教学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33705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3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D03B">
            <w:pPr>
              <w:rPr>
                <w:rFonts w:ascii="宋体" w:hAnsi="宋体"/>
                <w:color w:val="auto"/>
                <w:sz w:val="20"/>
                <w:highlight w:val="none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10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1思想</w:t>
            </w:r>
            <w:r>
              <w:rPr>
                <w:rFonts w:ascii="宋体" w:hAnsi="宋体"/>
                <w:color w:val="auto"/>
                <w:sz w:val="20"/>
                <w:highlight w:val="none"/>
              </w:rPr>
              <w:t>政治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理论</w:t>
            </w:r>
          </w:p>
          <w:p w14:paraId="39DE25A2">
            <w:pPr>
              <w:rPr>
                <w:rFonts w:hint="eastAsia" w:ascii="宋体" w:hAnsi="宋体" w:eastAsiaTheme="minorEastAsia"/>
                <w:color w:val="auto"/>
                <w:sz w:val="20"/>
                <w:highlight w:val="none"/>
                <w:lang w:eastAsia="zh-CN"/>
              </w:rPr>
            </w:pPr>
            <w:r>
              <w:rPr>
                <w:rFonts w:ascii="宋体" w:hAnsi="宋体"/>
                <w:color w:val="auto"/>
                <w:sz w:val="20"/>
                <w:highlight w:val="none"/>
              </w:rPr>
              <w:t>2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0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英语</w:t>
            </w: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一</w:t>
            </w:r>
          </w:p>
          <w:p w14:paraId="0EA65EBF">
            <w:pPr>
              <w:widowControl/>
              <w:contextualSpacing/>
              <w:jc w:val="both"/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354 汉语基础</w:t>
            </w:r>
          </w:p>
          <w:p w14:paraId="47A59A22">
            <w:pPr>
              <w:widowControl/>
              <w:contextualSpacing/>
              <w:jc w:val="both"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0"/>
                <w:highlight w:val="none"/>
                <w:lang w:val="en-US" w:eastAsia="zh-CN"/>
              </w:rPr>
              <w:t>445汉语国际教育</w:t>
            </w:r>
            <w:r>
              <w:rPr>
                <w:rFonts w:hint="eastAsia" w:ascii="宋体" w:hAnsi="宋体"/>
                <w:color w:val="auto"/>
                <w:sz w:val="20"/>
                <w:highlight w:val="none"/>
              </w:rPr>
              <w:t>基础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AF98B">
            <w:pPr>
              <w:widowControl/>
              <w:contextualSpacing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传统文化概论</w:t>
            </w:r>
          </w:p>
          <w:p w14:paraId="012D5BA3">
            <w:pPr>
              <w:widowControl/>
              <w:contextualSpacing/>
              <w:jc w:val="center"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跨文化交际</w:t>
            </w:r>
          </w:p>
        </w:tc>
      </w:tr>
    </w:tbl>
    <w:p w14:paraId="660019C5">
      <w:pPr>
        <w:widowControl/>
        <w:spacing w:before="312"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</w:p>
    <w:p w14:paraId="7810794F">
      <w:pPr>
        <w:widowControl/>
        <w:spacing w:before="312"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</w:pPr>
    </w:p>
    <w:p w14:paraId="14F8E825">
      <w:pPr>
        <w:widowControl/>
        <w:spacing w:before="312" w:beforeLines="100" w:line="360" w:lineRule="auto"/>
        <w:jc w:val="left"/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>培养单位名称：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艺术学院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       联系人：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沈慧敏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</w:rPr>
        <w:t xml:space="preserve">  联系电话：</w:t>
      </w:r>
      <w:r>
        <w:rPr>
          <w:rFonts w:hint="eastAsia" w:ascii="宋体" w:hAnsi="宋体" w:cs="宋体"/>
          <w:b/>
          <w:bCs/>
          <w:color w:val="auto"/>
          <w:kern w:val="0"/>
          <w:sz w:val="20"/>
          <w:szCs w:val="20"/>
          <w:highlight w:val="none"/>
          <w:lang w:val="en-US" w:eastAsia="zh-CN"/>
        </w:rPr>
        <w:t>0552-3173098</w:t>
      </w:r>
    </w:p>
    <w:tbl>
      <w:tblPr>
        <w:tblStyle w:val="2"/>
        <w:tblW w:w="92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1245"/>
        <w:gridCol w:w="3087"/>
        <w:gridCol w:w="1797"/>
      </w:tblGrid>
      <w:tr w14:paraId="7F8D8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4F836">
            <w:pPr>
              <w:widowControl/>
              <w:contextualSpacing/>
              <w:jc w:val="center"/>
              <w:rPr>
                <w:rFonts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专业名称及研究方向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66691">
            <w:pPr>
              <w:widowControl/>
              <w:contextualSpacing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拟招生人数</w:t>
            </w:r>
          </w:p>
        </w:tc>
        <w:tc>
          <w:tcPr>
            <w:tcW w:w="3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506ED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初试科目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D0F5F8">
            <w:pPr>
              <w:widowControl/>
              <w:contextualSpacing/>
              <w:jc w:val="center"/>
              <w:rPr>
                <w:rFonts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0"/>
                <w:szCs w:val="20"/>
                <w:highlight w:val="none"/>
              </w:rPr>
              <w:t>复试科目</w:t>
            </w:r>
          </w:p>
        </w:tc>
      </w:tr>
      <w:tr w14:paraId="46D2C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EB92C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1354戏剧与影视</w:t>
            </w:r>
          </w:p>
          <w:p w14:paraId="720FD446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①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影视编导与制作</w:t>
            </w:r>
          </w:p>
          <w:p w14:paraId="2FB7D49E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②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 xml:space="preserve">影视市场与产业管理  </w:t>
            </w:r>
          </w:p>
          <w:p w14:paraId="38A3ED7C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③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数字影像传播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D58F5">
            <w:pPr>
              <w:widowControl/>
              <w:contextualSpacing/>
              <w:jc w:val="center"/>
              <w:rPr>
                <w:rFonts w:hint="default" w:ascii="宋体" w:hAnsi="宋体" w:eastAsiaTheme="minorEastAsia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3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FEBAD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101思想政治理论</w:t>
            </w:r>
          </w:p>
          <w:p w14:paraId="70E9A6C0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204英语二</w:t>
            </w:r>
          </w:p>
          <w:p w14:paraId="3FDAE173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721艺术概论</w:t>
            </w:r>
          </w:p>
          <w:p w14:paraId="230F22F6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821影视理论与实务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AC64B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影视评论</w:t>
            </w:r>
          </w:p>
        </w:tc>
      </w:tr>
      <w:tr w14:paraId="2324D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  <w:jc w:val="center"/>
        </w:trPr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A5309">
            <w:pPr>
              <w:widowControl/>
              <w:contextualSpacing/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1356美术与书法</w:t>
            </w:r>
          </w:p>
          <w:p w14:paraId="6E723927">
            <w:pPr>
              <w:widowControl/>
              <w:contextualSpacing/>
              <w:rPr>
                <w:rFonts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①中国画</w:t>
            </w:r>
          </w:p>
          <w:p w14:paraId="0B6A07C8">
            <w:pPr>
              <w:widowControl/>
              <w:contextualSpacing/>
              <w:rPr>
                <w:rFonts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 xml:space="preserve">②油画  </w:t>
            </w:r>
          </w:p>
          <w:p w14:paraId="10E48CB0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③综合绘画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C7D92">
            <w:pPr>
              <w:widowControl/>
              <w:contextualSpacing/>
              <w:jc w:val="center"/>
              <w:rPr>
                <w:rFonts w:hint="default" w:ascii="宋体" w:hAnsi="宋体" w:eastAsiaTheme="minorEastAsia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3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AE9FE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101思想政治理论</w:t>
            </w:r>
          </w:p>
          <w:p w14:paraId="27E1DED1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204英语二</w:t>
            </w:r>
          </w:p>
          <w:p w14:paraId="50191382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713中外美术史（侧重绘画史内容）</w:t>
            </w:r>
          </w:p>
          <w:p w14:paraId="773E66A1">
            <w:pPr>
              <w:widowControl/>
              <w:contextualSpacing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910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素描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EE0A7">
            <w:pPr>
              <w:widowControl/>
              <w:contextualSpacing/>
              <w:jc w:val="center"/>
              <w:rPr>
                <w:rFonts w:hint="eastAsia" w:ascii="宋体" w:hAnsi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专业命题创作</w:t>
            </w:r>
          </w:p>
        </w:tc>
      </w:tr>
      <w:tr w14:paraId="01236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3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4002D">
            <w:pPr>
              <w:widowControl/>
              <w:contextualSpacing/>
              <w:rPr>
                <w:rFonts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1357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>设计</w:t>
            </w:r>
          </w:p>
          <w:p w14:paraId="4A4B3715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①视觉传达设计</w:t>
            </w:r>
          </w:p>
          <w:p w14:paraId="50A7ACC3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②环境设计</w:t>
            </w:r>
          </w:p>
          <w:p w14:paraId="5EDA8B26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③产品设计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530ED">
            <w:pPr>
              <w:widowControl/>
              <w:contextualSpacing/>
              <w:jc w:val="center"/>
              <w:rPr>
                <w:rFonts w:hint="default" w:ascii="宋体" w:hAnsi="宋体" w:cs="宋体" w:eastAsiaTheme="minorEastAsia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21</w:t>
            </w:r>
          </w:p>
        </w:tc>
        <w:tc>
          <w:tcPr>
            <w:tcW w:w="3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6DD48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101思想政治理论</w:t>
            </w:r>
          </w:p>
          <w:p w14:paraId="07DE7230">
            <w:pPr>
              <w:widowControl/>
              <w:contextualSpacing/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英语二</w:t>
            </w:r>
          </w:p>
          <w:p w14:paraId="29B476E4">
            <w:pPr>
              <w:widowControl/>
              <w:contextualSpacing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721艺术概论</w:t>
            </w:r>
          </w:p>
          <w:p w14:paraId="646324DC">
            <w:pPr>
              <w:widowControl/>
              <w:contextualSpacing/>
              <w:jc w:val="left"/>
              <w:rPr>
                <w:rFonts w:hint="eastAsia" w:ascii="宋体" w:hAnsi="宋体" w:eastAsiaTheme="minorEastAsia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</w:rPr>
              <w:t>22设计理论</w:t>
            </w:r>
          </w:p>
        </w:tc>
        <w:tc>
          <w:tcPr>
            <w:tcW w:w="17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2E2E4">
            <w:pPr>
              <w:widowControl/>
              <w:contextualSpacing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专业命题创作</w:t>
            </w:r>
          </w:p>
        </w:tc>
      </w:tr>
    </w:tbl>
    <w:p w14:paraId="27AB8AEF">
      <w:pPr>
        <w:bidi w:val="0"/>
        <w:rPr>
          <w:color w:val="auto"/>
          <w:highlight w:val="none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YjcyMDYxNDNhYjIzYTJkNDZkNTMyYzUxMGIxYjEifQ=="/>
  </w:docVars>
  <w:rsids>
    <w:rsidRoot w:val="10EF5A70"/>
    <w:rsid w:val="000749E3"/>
    <w:rsid w:val="00D1369D"/>
    <w:rsid w:val="00DB706D"/>
    <w:rsid w:val="032D2EB0"/>
    <w:rsid w:val="04BC3FEE"/>
    <w:rsid w:val="055967E4"/>
    <w:rsid w:val="05FE1439"/>
    <w:rsid w:val="07CD02C0"/>
    <w:rsid w:val="097D7547"/>
    <w:rsid w:val="0B2A43FF"/>
    <w:rsid w:val="0E347957"/>
    <w:rsid w:val="0E980127"/>
    <w:rsid w:val="10EF5A70"/>
    <w:rsid w:val="136A10B9"/>
    <w:rsid w:val="14DC7D94"/>
    <w:rsid w:val="154D162F"/>
    <w:rsid w:val="15CD6275"/>
    <w:rsid w:val="167100F6"/>
    <w:rsid w:val="18E57F8F"/>
    <w:rsid w:val="18EC3427"/>
    <w:rsid w:val="1A482DD7"/>
    <w:rsid w:val="1E2A6984"/>
    <w:rsid w:val="2213260D"/>
    <w:rsid w:val="272C0707"/>
    <w:rsid w:val="2A4E5EDE"/>
    <w:rsid w:val="2E2329B5"/>
    <w:rsid w:val="2E2E762D"/>
    <w:rsid w:val="3066541E"/>
    <w:rsid w:val="318B1177"/>
    <w:rsid w:val="31FF6777"/>
    <w:rsid w:val="322F1B30"/>
    <w:rsid w:val="3262155A"/>
    <w:rsid w:val="35496928"/>
    <w:rsid w:val="36466D51"/>
    <w:rsid w:val="3BE23632"/>
    <w:rsid w:val="3D190E9D"/>
    <w:rsid w:val="3D5D0C44"/>
    <w:rsid w:val="42E529CE"/>
    <w:rsid w:val="442D2D9D"/>
    <w:rsid w:val="4450382F"/>
    <w:rsid w:val="4584228D"/>
    <w:rsid w:val="47202DF1"/>
    <w:rsid w:val="4867383D"/>
    <w:rsid w:val="4B7C0820"/>
    <w:rsid w:val="4D017B3C"/>
    <w:rsid w:val="4ECB4D47"/>
    <w:rsid w:val="5039162D"/>
    <w:rsid w:val="51330628"/>
    <w:rsid w:val="52162C36"/>
    <w:rsid w:val="5573126C"/>
    <w:rsid w:val="58C46142"/>
    <w:rsid w:val="591F15CA"/>
    <w:rsid w:val="5999038C"/>
    <w:rsid w:val="5D8829F9"/>
    <w:rsid w:val="5EBA601D"/>
    <w:rsid w:val="5F5E58D4"/>
    <w:rsid w:val="60BA4E26"/>
    <w:rsid w:val="61744B2A"/>
    <w:rsid w:val="619C7405"/>
    <w:rsid w:val="61E64511"/>
    <w:rsid w:val="637228A3"/>
    <w:rsid w:val="6470717E"/>
    <w:rsid w:val="6840264C"/>
    <w:rsid w:val="69432B3D"/>
    <w:rsid w:val="6ED46C2D"/>
    <w:rsid w:val="706202C3"/>
    <w:rsid w:val="717C53B4"/>
    <w:rsid w:val="721E46BD"/>
    <w:rsid w:val="74052F11"/>
    <w:rsid w:val="74CB6192"/>
    <w:rsid w:val="76894F0E"/>
    <w:rsid w:val="76B0799B"/>
    <w:rsid w:val="77474A3A"/>
    <w:rsid w:val="774B1AB0"/>
    <w:rsid w:val="778B7F6C"/>
    <w:rsid w:val="787B674F"/>
    <w:rsid w:val="7B5F5B2A"/>
    <w:rsid w:val="7B75534E"/>
    <w:rsid w:val="7C312D33"/>
    <w:rsid w:val="7E803351"/>
    <w:rsid w:val="7F160BF6"/>
    <w:rsid w:val="7FEC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253EAE8D4B2D4678919EE37F53A25D0F_13</vt:lpwstr>
  </property>
  <property fmtid="{D5CDD505-2E9C-101B-9397-08002B2CF9AE}" pid="4" name="KSOTemplateDocerSaveRecord">
    <vt:lpwstr>eyJoZGlkIjoiYTFkYjcyMDYxNDNhYjIzYTJkNDZkNTMyYzUxMGIxYjEiLCJ1c2VySWQiOiI1Nzg4NTM3MzcifQ==</vt:lpwstr>
  </property>
</Properties>
</file>