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0AE581">
      <w:pPr>
        <w:widowControl/>
        <w:spacing w:afterLines="50" w:line="380" w:lineRule="exact"/>
        <w:ind w:firstLine="357"/>
        <w:jc w:val="center"/>
        <w:rPr>
          <w:rFonts w:hint="default" w:ascii="宋体" w:hAnsi="宋体" w:eastAsiaTheme="minorEastAsia"/>
          <w:b/>
          <w:bCs/>
          <w:sz w:val="28"/>
          <w:lang w:val="en-US" w:eastAsia="zh-CN"/>
        </w:rPr>
      </w:pPr>
      <w:r>
        <w:rPr>
          <w:rFonts w:hint="eastAsia" w:ascii="宋体" w:hAnsi="宋体"/>
          <w:b/>
          <w:bCs/>
          <w:sz w:val="28"/>
        </w:rPr>
        <w:t>20</w:t>
      </w:r>
      <w:r>
        <w:rPr>
          <w:rFonts w:hint="eastAsia" w:ascii="宋体" w:hAnsi="宋体"/>
          <w:b/>
          <w:bCs/>
          <w:sz w:val="28"/>
          <w:lang w:val="en-US" w:eastAsia="zh-CN"/>
        </w:rPr>
        <w:t>26</w:t>
      </w:r>
      <w:r>
        <w:rPr>
          <w:rFonts w:hint="eastAsia" w:ascii="宋体" w:hAnsi="宋体"/>
          <w:b/>
          <w:bCs/>
          <w:sz w:val="28"/>
        </w:rPr>
        <w:t>年</w:t>
      </w:r>
      <w:r>
        <w:rPr>
          <w:rFonts w:hint="eastAsia" w:ascii="宋体" w:hAnsi="宋体"/>
          <w:b/>
          <w:bCs/>
          <w:sz w:val="28"/>
          <w:lang w:val="en-US" w:eastAsia="zh-CN"/>
        </w:rPr>
        <w:t>全日制专业学位硕士</w:t>
      </w:r>
      <w:r>
        <w:rPr>
          <w:rFonts w:hint="eastAsia" w:ascii="宋体" w:hAnsi="宋体"/>
          <w:b/>
          <w:bCs/>
          <w:sz w:val="28"/>
        </w:rPr>
        <w:t>研究生招生专业目录</w:t>
      </w:r>
    </w:p>
    <w:p w14:paraId="14D83F2A">
      <w:pPr>
        <w:widowControl/>
        <w:spacing w:beforeLines="100" w:line="360" w:lineRule="auto"/>
        <w:jc w:val="left"/>
        <w:rPr>
          <w:rFonts w:ascii="宋体" w:hAnsi="宋体" w:cs="宋体"/>
          <w:b/>
          <w:bCs/>
          <w:kern w:val="0"/>
          <w:sz w:val="20"/>
          <w:szCs w:val="20"/>
        </w:rPr>
      </w:pPr>
      <w:r>
        <w:rPr>
          <w:rFonts w:hint="eastAsia" w:ascii="宋体" w:hAnsi="宋体" w:cs="宋体"/>
          <w:b/>
          <w:bCs/>
          <w:kern w:val="0"/>
          <w:sz w:val="20"/>
          <w:szCs w:val="20"/>
        </w:rPr>
        <w:t>培养单位名称：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001  经济学院      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  联系人：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李老师    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 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   联系电话：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>0552-3169133</w:t>
      </w:r>
    </w:p>
    <w:tbl>
      <w:tblPr>
        <w:tblStyle w:val="2"/>
        <w:tblW w:w="1121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8"/>
        <w:gridCol w:w="1284"/>
        <w:gridCol w:w="2978"/>
        <w:gridCol w:w="1812"/>
        <w:gridCol w:w="2326"/>
      </w:tblGrid>
      <w:tr w14:paraId="1C68A7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2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E51477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b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  <w:lang w:val="en-US" w:eastAsia="zh-CN"/>
              </w:rPr>
              <w:t>二级学科及研究方向</w:t>
            </w: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4529D9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b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  <w:lang w:val="en-US" w:eastAsia="zh-CN"/>
              </w:rPr>
              <w:t>拟招生人数</w:t>
            </w:r>
          </w:p>
        </w:tc>
        <w:tc>
          <w:tcPr>
            <w:tcW w:w="29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268EB1">
            <w:pPr>
              <w:widowControl/>
              <w:contextualSpacing/>
              <w:jc w:val="center"/>
              <w:rPr>
                <w:rFonts w:ascii="宋体" w:hAnsi="宋体" w:cs="宋体"/>
                <w:b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</w:rPr>
              <w:t>初试科目</w:t>
            </w:r>
          </w:p>
        </w:tc>
        <w:tc>
          <w:tcPr>
            <w:tcW w:w="18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221023">
            <w:pPr>
              <w:widowControl/>
              <w:contextualSpacing/>
              <w:jc w:val="center"/>
              <w:rPr>
                <w:rFonts w:ascii="宋体" w:hAnsi="宋体" w:cs="宋体"/>
                <w:b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</w:rPr>
              <w:t>复试科目</w:t>
            </w:r>
          </w:p>
        </w:tc>
        <w:tc>
          <w:tcPr>
            <w:tcW w:w="23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B96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同等学力考生加试科目</w:t>
            </w:r>
          </w:p>
        </w:tc>
      </w:tr>
      <w:tr w14:paraId="668C61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8" w:hRule="atLeast"/>
          <w:jc w:val="center"/>
        </w:trPr>
        <w:tc>
          <w:tcPr>
            <w:tcW w:w="2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2B1DA0">
            <w:pPr>
              <w:widowControl/>
              <w:contextualSpacing/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0258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 xml:space="preserve"> 数字经济</w:t>
            </w:r>
          </w:p>
          <w:p w14:paraId="78EFFA7A">
            <w:pPr>
              <w:widowControl/>
              <w:contextualSpacing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①产业数字化</w:t>
            </w:r>
          </w:p>
          <w:p w14:paraId="117202E6">
            <w:pPr>
              <w:widowControl/>
              <w:contextualSpacing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②数字经济治理</w:t>
            </w:r>
          </w:p>
          <w:p w14:paraId="71ACCF81">
            <w:pPr>
              <w:widowControl/>
              <w:contextualSpacing/>
              <w:rPr>
                <w:rFonts w:hint="eastAsia" w:ascii="宋体" w:hAnsi="宋体" w:cs="宋体"/>
                <w:color w:val="C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③区域经济数字化转型</w:t>
            </w: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AB129B">
            <w:pPr>
              <w:widowControl/>
              <w:contextualSpacing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29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662616">
            <w:pPr>
              <w:widowControl/>
              <w:contextualSpacing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101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思想政治理论</w:t>
            </w:r>
          </w:p>
          <w:p w14:paraId="3B85E014">
            <w:pPr>
              <w:widowControl/>
              <w:contextualSpacing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204英语二</w:t>
            </w:r>
          </w:p>
          <w:p w14:paraId="0BD700B3">
            <w:pPr>
              <w:widowControl/>
              <w:contextualSpacing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396经济类联考综合能力</w:t>
            </w:r>
          </w:p>
          <w:p w14:paraId="2A0E5468">
            <w:pPr>
              <w:widowControl/>
              <w:contextualSpacing/>
              <w:jc w:val="both"/>
              <w:rPr>
                <w:rFonts w:hint="eastAsia" w:ascii="宋体" w:hAnsi="宋体" w:cs="宋体"/>
                <w:b/>
                <w:bCs/>
                <w:color w:val="C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804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数字经济专业基础</w:t>
            </w:r>
          </w:p>
        </w:tc>
        <w:tc>
          <w:tcPr>
            <w:tcW w:w="18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46F84A">
            <w:pPr>
              <w:widowControl/>
              <w:contextualSpacing/>
              <w:jc w:val="center"/>
              <w:rPr>
                <w:rFonts w:ascii="宋体" w:hAnsi="宋体" w:cs="宋体"/>
                <w:color w:val="C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数字经济概论</w:t>
            </w:r>
          </w:p>
        </w:tc>
        <w:tc>
          <w:tcPr>
            <w:tcW w:w="23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7E49AC">
            <w:pPr>
              <w:widowControl/>
              <w:spacing w:line="260" w:lineRule="exact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  <w:t>①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微观经济学</w:t>
            </w:r>
          </w:p>
          <w:p w14:paraId="541C8E00">
            <w:pPr>
              <w:widowControl/>
              <w:spacing w:line="260" w:lineRule="exact"/>
              <w:rPr>
                <w:rFonts w:hint="default" w:ascii="宋体" w:hAnsi="宋体" w:eastAsia="宋体" w:cs="宋体"/>
                <w:color w:val="C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  <w:t>②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宏观经济学</w:t>
            </w:r>
          </w:p>
        </w:tc>
      </w:tr>
    </w:tbl>
    <w:p w14:paraId="70ACE827">
      <w:pPr>
        <w:widowControl/>
        <w:spacing w:beforeLines="100" w:line="360" w:lineRule="auto"/>
        <w:jc w:val="left"/>
        <w:rPr>
          <w:rFonts w:hint="default" w:ascii="宋体" w:hAnsi="宋体" w:cs="宋体"/>
          <w:b/>
          <w:bCs/>
          <w:kern w:val="0"/>
          <w:sz w:val="20"/>
          <w:szCs w:val="20"/>
          <w:lang w:val="en-US"/>
        </w:rPr>
      </w:pPr>
      <w:r>
        <w:rPr>
          <w:rFonts w:hint="eastAsia" w:ascii="宋体" w:hAnsi="宋体" w:cs="宋体"/>
          <w:b/>
          <w:bCs/>
          <w:kern w:val="0"/>
          <w:sz w:val="20"/>
          <w:szCs w:val="20"/>
        </w:rPr>
        <w:t>培养单位名称：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002  金融学院     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  联系人：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徐老师   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 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   联系电话：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>0552-3169082</w:t>
      </w:r>
    </w:p>
    <w:tbl>
      <w:tblPr>
        <w:tblStyle w:val="2"/>
        <w:tblW w:w="1121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8"/>
        <w:gridCol w:w="1284"/>
        <w:gridCol w:w="2978"/>
        <w:gridCol w:w="1800"/>
        <w:gridCol w:w="2338"/>
      </w:tblGrid>
      <w:tr w14:paraId="526D24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2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27FB05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b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  <w:lang w:val="en-US" w:eastAsia="zh-CN"/>
              </w:rPr>
              <w:t>二级学科及研究方向</w:t>
            </w: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AD0A00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b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  <w:lang w:val="en-US" w:eastAsia="zh-CN"/>
              </w:rPr>
              <w:t>拟招生人数</w:t>
            </w:r>
          </w:p>
        </w:tc>
        <w:tc>
          <w:tcPr>
            <w:tcW w:w="29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169685">
            <w:pPr>
              <w:widowControl/>
              <w:contextualSpacing/>
              <w:jc w:val="center"/>
              <w:rPr>
                <w:rFonts w:ascii="宋体" w:hAnsi="宋体" w:cs="宋体"/>
                <w:b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</w:rPr>
              <w:t>初试科目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DD2672">
            <w:pPr>
              <w:widowControl/>
              <w:contextualSpacing/>
              <w:jc w:val="center"/>
              <w:rPr>
                <w:rFonts w:ascii="宋体" w:hAnsi="宋体" w:cs="宋体"/>
                <w:b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</w:rPr>
              <w:t>复试科目</w:t>
            </w:r>
          </w:p>
        </w:tc>
        <w:tc>
          <w:tcPr>
            <w:tcW w:w="23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5C2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同等学力考生加试科目</w:t>
            </w:r>
          </w:p>
        </w:tc>
      </w:tr>
      <w:tr w14:paraId="55D8CB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8" w:hRule="atLeast"/>
          <w:jc w:val="center"/>
        </w:trPr>
        <w:tc>
          <w:tcPr>
            <w:tcW w:w="2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AEF4D8">
            <w:pPr>
              <w:widowControl/>
              <w:contextualSpacing/>
              <w:rPr>
                <w:rFonts w:hint="default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</w:rPr>
              <w:t>02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51 金融</w:t>
            </w:r>
          </w:p>
          <w:p w14:paraId="412898C8">
            <w:pPr>
              <w:widowControl/>
              <w:spacing w:line="260" w:lineRule="exact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①金融理财</w:t>
            </w:r>
          </w:p>
          <w:p w14:paraId="2824B97A">
            <w:pPr>
              <w:widowControl/>
              <w:spacing w:line="260" w:lineRule="exact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②商业银行管理</w:t>
            </w:r>
          </w:p>
          <w:p w14:paraId="36136075">
            <w:pPr>
              <w:widowControl/>
              <w:spacing w:line="260" w:lineRule="exact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③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证券投资</w:t>
            </w: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2D0287">
            <w:pPr>
              <w:widowControl/>
              <w:contextualSpacing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29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894EDF">
            <w:pPr>
              <w:widowControl/>
              <w:spacing w:line="280" w:lineRule="exact"/>
              <w:contextualSpacing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  <w:t>101思想政治理论</w:t>
            </w:r>
          </w:p>
          <w:p w14:paraId="34681459">
            <w:pPr>
              <w:widowControl/>
              <w:spacing w:line="280" w:lineRule="exact"/>
              <w:contextualSpacing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  <w:t>20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  <w:t>英语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二</w:t>
            </w:r>
          </w:p>
          <w:p w14:paraId="3F2354BB">
            <w:pPr>
              <w:widowControl/>
              <w:spacing w:line="280" w:lineRule="exact"/>
              <w:contextualSpacing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396经济类综合能力</w:t>
            </w:r>
          </w:p>
          <w:p w14:paraId="57E78A28">
            <w:pPr>
              <w:widowControl/>
              <w:contextualSpacing/>
              <w:jc w:val="both"/>
              <w:rPr>
                <w:rFonts w:hint="default" w:ascii="宋体" w:hAnsi="宋体" w:cs="宋体" w:eastAsiaTheme="minorEastAsia"/>
                <w:b/>
                <w:bCs/>
                <w:color w:val="C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431金融学综合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43E2E6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color w:val="C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证券投资学</w:t>
            </w:r>
          </w:p>
        </w:tc>
        <w:tc>
          <w:tcPr>
            <w:tcW w:w="23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706936">
            <w:pPr>
              <w:widowControl/>
              <w:spacing w:line="260" w:lineRule="exact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  <w:t>①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金融学</w:t>
            </w:r>
          </w:p>
          <w:p w14:paraId="2B3347A5">
            <w:pPr>
              <w:widowControl/>
              <w:contextualSpacing/>
              <w:jc w:val="both"/>
              <w:rPr>
                <w:rFonts w:hint="default" w:ascii="宋体" w:hAnsi="宋体" w:eastAsia="宋体" w:cs="宋体"/>
                <w:color w:val="C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  <w:t>②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国际金融学</w:t>
            </w:r>
          </w:p>
        </w:tc>
      </w:tr>
      <w:tr w14:paraId="595381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3" w:hRule="atLeast"/>
          <w:jc w:val="center"/>
        </w:trPr>
        <w:tc>
          <w:tcPr>
            <w:tcW w:w="2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B2192B">
            <w:pPr>
              <w:widowControl/>
              <w:contextualSpacing/>
              <w:jc w:val="both"/>
              <w:rPr>
                <w:rFonts w:hint="default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0255 保险</w:t>
            </w:r>
          </w:p>
          <w:p w14:paraId="5A06E64E">
            <w:pPr>
              <w:widowControl/>
              <w:contextualSpacing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  <w:t>①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财产与责任保险</w:t>
            </w:r>
          </w:p>
          <w:p w14:paraId="4131D97F">
            <w:pPr>
              <w:widowControl/>
              <w:contextualSpacing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  <w:t>②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人寿与健康保险</w:t>
            </w:r>
          </w:p>
          <w:p w14:paraId="5014217B">
            <w:pPr>
              <w:widowControl/>
              <w:contextualSpacing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  <w:t>③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保险精算</w:t>
            </w: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D9DBBF">
            <w:pPr>
              <w:widowControl/>
              <w:contextualSpacing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27</w:t>
            </w:r>
          </w:p>
        </w:tc>
        <w:tc>
          <w:tcPr>
            <w:tcW w:w="29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227451">
            <w:pPr>
              <w:widowControl/>
              <w:spacing w:line="280" w:lineRule="exact"/>
              <w:contextualSpacing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  <w:t>101思想政治理论</w:t>
            </w:r>
          </w:p>
          <w:p w14:paraId="3D82F9BA">
            <w:pPr>
              <w:widowControl/>
              <w:spacing w:line="280" w:lineRule="exact"/>
              <w:contextualSpacing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  <w:t>20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  <w:t>英语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二</w:t>
            </w:r>
          </w:p>
          <w:p w14:paraId="062F8F4C">
            <w:pPr>
              <w:widowControl/>
              <w:spacing w:line="280" w:lineRule="exact"/>
              <w:contextualSpacing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396经济类综合能力</w:t>
            </w:r>
          </w:p>
          <w:p w14:paraId="450B5552">
            <w:pPr>
              <w:widowControl/>
              <w:contextualSpacing/>
              <w:rPr>
                <w:rFonts w:hint="default" w:ascii="宋体" w:hAnsi="宋体" w:cs="宋体"/>
                <w:b/>
                <w:bCs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435保险专业基础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4EF569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保险理论与实务</w:t>
            </w:r>
          </w:p>
        </w:tc>
        <w:tc>
          <w:tcPr>
            <w:tcW w:w="23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F36706">
            <w:pPr>
              <w:widowControl/>
              <w:spacing w:line="260" w:lineRule="exact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  <w:t>①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保险学原理</w:t>
            </w:r>
          </w:p>
          <w:p w14:paraId="39F6EF6A">
            <w:pPr>
              <w:widowControl/>
              <w:contextualSpacing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  <w:t>②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保险法</w:t>
            </w:r>
          </w:p>
        </w:tc>
      </w:tr>
    </w:tbl>
    <w:p w14:paraId="631E6F66">
      <w:pPr>
        <w:widowControl/>
        <w:spacing w:beforeLines="100" w:line="360" w:lineRule="auto"/>
        <w:jc w:val="left"/>
        <w:rPr>
          <w:rFonts w:hint="default" w:ascii="宋体" w:hAnsi="宋体" w:cs="宋体"/>
          <w:b/>
          <w:bCs/>
          <w:kern w:val="0"/>
          <w:sz w:val="20"/>
          <w:szCs w:val="20"/>
          <w:lang w:val="en-US"/>
        </w:rPr>
      </w:pPr>
      <w:r>
        <w:rPr>
          <w:rFonts w:hint="eastAsia" w:ascii="宋体" w:hAnsi="宋体" w:cs="宋体"/>
          <w:b/>
          <w:bCs/>
          <w:kern w:val="0"/>
          <w:sz w:val="20"/>
          <w:szCs w:val="20"/>
        </w:rPr>
        <w:t>培养单位名称：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003  国际经济贸易学院    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联系人：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陈老师    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 联系电话：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>0552-3169091</w:t>
      </w:r>
    </w:p>
    <w:tbl>
      <w:tblPr>
        <w:tblStyle w:val="2"/>
        <w:tblW w:w="1121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8"/>
        <w:gridCol w:w="1284"/>
        <w:gridCol w:w="2978"/>
        <w:gridCol w:w="1812"/>
        <w:gridCol w:w="2326"/>
      </w:tblGrid>
      <w:tr w14:paraId="5E1C01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2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DC05FC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b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  <w:lang w:val="en-US" w:eastAsia="zh-CN"/>
              </w:rPr>
              <w:t>二级学科及研究方向</w:t>
            </w: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E7140D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b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  <w:lang w:val="en-US" w:eastAsia="zh-CN"/>
              </w:rPr>
              <w:t>拟招生人数</w:t>
            </w:r>
          </w:p>
        </w:tc>
        <w:tc>
          <w:tcPr>
            <w:tcW w:w="29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B03B03">
            <w:pPr>
              <w:widowControl/>
              <w:contextualSpacing/>
              <w:jc w:val="center"/>
              <w:rPr>
                <w:rFonts w:ascii="宋体" w:hAnsi="宋体" w:cs="宋体"/>
                <w:b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</w:rPr>
              <w:t>初试科目</w:t>
            </w:r>
          </w:p>
        </w:tc>
        <w:tc>
          <w:tcPr>
            <w:tcW w:w="18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A80901">
            <w:pPr>
              <w:widowControl/>
              <w:contextualSpacing/>
              <w:jc w:val="center"/>
              <w:rPr>
                <w:rFonts w:ascii="宋体" w:hAnsi="宋体" w:cs="宋体"/>
                <w:b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</w:rPr>
              <w:t>复试科目</w:t>
            </w:r>
          </w:p>
        </w:tc>
        <w:tc>
          <w:tcPr>
            <w:tcW w:w="23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BC77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同等学力考生加试科目</w:t>
            </w:r>
          </w:p>
        </w:tc>
      </w:tr>
      <w:tr w14:paraId="78C855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8" w:hRule="atLeast"/>
          <w:jc w:val="center"/>
        </w:trPr>
        <w:tc>
          <w:tcPr>
            <w:tcW w:w="2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E2B54E">
            <w:pPr>
              <w:jc w:val="left"/>
              <w:rPr>
                <w:rFonts w:hint="eastAsia" w:ascii="宋体" w:hAnsi="宋体" w:eastAsiaTheme="minorEastAsia"/>
                <w:b/>
                <w:bCs/>
                <w:color w:val="auto"/>
                <w:sz w:val="20"/>
                <w:highlight w:val="no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0"/>
                <w:highlight w:val="none"/>
              </w:rPr>
              <w:t>0254国际商务</w:t>
            </w:r>
          </w:p>
          <w:p w14:paraId="765FD6E9">
            <w:pPr>
              <w:widowControl/>
              <w:contextualSpacing/>
              <w:rPr>
                <w:rFonts w:hint="eastAsia" w:ascii="宋体" w:hAnsi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0"/>
                <w:highlight w:val="none"/>
              </w:rPr>
              <w:t>①国际投资与跨国经营</w:t>
            </w:r>
          </w:p>
          <w:p w14:paraId="567E8F4C">
            <w:pPr>
              <w:widowControl/>
              <w:contextualSpacing/>
              <w:rPr>
                <w:rFonts w:hint="eastAsia" w:ascii="宋体" w:hAnsi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0"/>
                <w:highlight w:val="none"/>
              </w:rPr>
              <w:t>②跨国金融与财务</w:t>
            </w:r>
          </w:p>
          <w:p w14:paraId="234B599B">
            <w:pPr>
              <w:widowControl/>
              <w:contextualSpacing/>
              <w:rPr>
                <w:rFonts w:hint="eastAsia" w:ascii="宋体" w:hAnsi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0"/>
                <w:highlight w:val="none"/>
              </w:rPr>
              <w:t>③中国企业国际化</w:t>
            </w:r>
          </w:p>
          <w:p w14:paraId="3ECCF4AC">
            <w:pPr>
              <w:widowControl/>
              <w:contextualSpacing/>
              <w:rPr>
                <w:rFonts w:hint="eastAsia" w:ascii="宋体" w:hAnsi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0"/>
                <w:highlight w:val="none"/>
                <w:lang w:val="en-US" w:eastAsia="zh-CN"/>
              </w:rPr>
              <w:t>④</w:t>
            </w:r>
            <w:r>
              <w:rPr>
                <w:rFonts w:hint="eastAsia" w:ascii="宋体" w:hAnsi="宋体"/>
                <w:color w:val="auto"/>
                <w:sz w:val="20"/>
                <w:highlight w:val="none"/>
              </w:rPr>
              <w:t>数字贸易</w:t>
            </w:r>
          </w:p>
          <w:p w14:paraId="392BF81F">
            <w:pPr>
              <w:widowControl/>
              <w:contextualSpacing/>
              <w:rPr>
                <w:rFonts w:hint="eastAsia" w:ascii="宋体" w:hAnsi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0"/>
                <w:highlight w:val="none"/>
                <w:lang w:val="en-US" w:eastAsia="zh-CN"/>
              </w:rPr>
              <w:t>⑤</w:t>
            </w:r>
            <w:r>
              <w:rPr>
                <w:rFonts w:hint="eastAsia" w:ascii="宋体" w:hAnsi="宋体"/>
                <w:color w:val="auto"/>
                <w:sz w:val="20"/>
                <w:highlight w:val="none"/>
              </w:rPr>
              <w:t>国际物流与供应链管理</w:t>
            </w:r>
          </w:p>
          <w:p w14:paraId="3A83966A">
            <w:pPr>
              <w:widowControl/>
              <w:spacing w:line="260" w:lineRule="exact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highlight w:val="none"/>
                <w:lang w:val="en-US" w:eastAsia="zh-CN"/>
              </w:rPr>
              <w:t>⑥</w:t>
            </w:r>
            <w:r>
              <w:rPr>
                <w:rFonts w:hint="eastAsia" w:ascii="宋体" w:hAnsi="宋体"/>
                <w:color w:val="auto"/>
                <w:sz w:val="20"/>
                <w:highlight w:val="none"/>
              </w:rPr>
              <w:t>中国对外贸易</w:t>
            </w: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FC6160">
            <w:pPr>
              <w:widowControl/>
              <w:contextualSpacing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65</w:t>
            </w:r>
          </w:p>
        </w:tc>
        <w:tc>
          <w:tcPr>
            <w:tcW w:w="29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75A2C8">
            <w:pPr>
              <w:rPr>
                <w:rFonts w:hint="eastAsia" w:ascii="宋体" w:hAnsi="宋体"/>
                <w:color w:val="auto"/>
                <w:sz w:val="20"/>
                <w:highlight w:val="none"/>
              </w:rPr>
            </w:pPr>
            <w:r>
              <w:rPr>
                <w:rFonts w:ascii="宋体" w:hAnsi="宋体"/>
                <w:color w:val="auto"/>
                <w:sz w:val="20"/>
                <w:highlight w:val="none"/>
              </w:rPr>
              <w:t>101</w:t>
            </w:r>
            <w:r>
              <w:rPr>
                <w:rFonts w:hint="eastAsia" w:ascii="宋体" w:hAnsi="宋体"/>
                <w:color w:val="auto"/>
                <w:sz w:val="20"/>
                <w:highlight w:val="none"/>
              </w:rPr>
              <w:t>思想</w:t>
            </w:r>
            <w:r>
              <w:rPr>
                <w:rFonts w:ascii="宋体" w:hAnsi="宋体"/>
                <w:color w:val="auto"/>
                <w:sz w:val="20"/>
                <w:highlight w:val="none"/>
              </w:rPr>
              <w:t>政治</w:t>
            </w:r>
            <w:r>
              <w:rPr>
                <w:rFonts w:hint="eastAsia" w:ascii="宋体" w:hAnsi="宋体"/>
                <w:color w:val="auto"/>
                <w:sz w:val="20"/>
                <w:highlight w:val="none"/>
              </w:rPr>
              <w:t>理论</w:t>
            </w:r>
          </w:p>
          <w:p w14:paraId="25C26937">
            <w:pPr>
              <w:rPr>
                <w:rFonts w:hint="eastAsia" w:ascii="宋体" w:hAnsi="宋体"/>
                <w:color w:val="auto"/>
                <w:sz w:val="20"/>
                <w:highlight w:val="none"/>
              </w:rPr>
            </w:pPr>
            <w:r>
              <w:rPr>
                <w:rFonts w:ascii="宋体" w:hAnsi="宋体"/>
                <w:color w:val="auto"/>
                <w:sz w:val="20"/>
                <w:highlight w:val="none"/>
              </w:rPr>
              <w:t>2</w:t>
            </w:r>
            <w:r>
              <w:rPr>
                <w:rFonts w:hint="eastAsia" w:ascii="宋体" w:hAnsi="宋体"/>
                <w:color w:val="auto"/>
                <w:sz w:val="20"/>
                <w:highlight w:val="none"/>
              </w:rPr>
              <w:t>04英语二</w:t>
            </w:r>
          </w:p>
          <w:p w14:paraId="5851780F">
            <w:pPr>
              <w:rPr>
                <w:rFonts w:hint="default" w:ascii="宋体" w:hAnsi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highlight w:val="none"/>
                <w:lang w:val="en-US" w:eastAsia="zh-CN"/>
              </w:rPr>
              <w:t>396</w:t>
            </w:r>
            <w:r>
              <w:rPr>
                <w:rFonts w:hint="eastAsia" w:ascii="宋体" w:hAnsi="宋体"/>
                <w:color w:val="auto"/>
                <w:sz w:val="20"/>
                <w:highlight w:val="none"/>
              </w:rPr>
              <w:t>经济类综合能力</w:t>
            </w:r>
          </w:p>
          <w:p w14:paraId="19BA7C26">
            <w:pPr>
              <w:widowControl/>
              <w:contextualSpacing/>
              <w:jc w:val="left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auto"/>
                <w:sz w:val="20"/>
                <w:highlight w:val="none"/>
              </w:rPr>
              <w:t>434国际商务专业基础</w:t>
            </w:r>
          </w:p>
        </w:tc>
        <w:tc>
          <w:tcPr>
            <w:tcW w:w="18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8302BD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color w:val="C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highlight w:val="none"/>
              </w:rPr>
              <w:t>国际经济学</w:t>
            </w:r>
          </w:p>
        </w:tc>
        <w:tc>
          <w:tcPr>
            <w:tcW w:w="23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A2F045">
            <w:pPr>
              <w:widowControl/>
              <w:contextualSpacing/>
              <w:jc w:val="left"/>
              <w:rPr>
                <w:rFonts w:hint="default" w:ascii="宋体" w:hAnsi="宋体" w:cs="宋体"/>
                <w:color w:val="auto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①商务英语函电</w:t>
            </w:r>
          </w:p>
          <w:p w14:paraId="460E59FF">
            <w:pPr>
              <w:widowControl/>
              <w:contextualSpacing/>
              <w:jc w:val="left"/>
              <w:rPr>
                <w:rFonts w:hint="eastAsia" w:ascii="宋体" w:hAnsi="宋体" w:cs="宋体" w:eastAsiaTheme="minorEastAsia"/>
                <w:color w:val="C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②</w:t>
            </w:r>
            <w:r>
              <w:rPr>
                <w:rFonts w:hint="eastAsia" w:ascii="宋体" w:hAnsi="宋体"/>
                <w:color w:val="auto"/>
                <w:sz w:val="20"/>
                <w:highlight w:val="none"/>
                <w:lang w:val="en-US" w:eastAsia="zh-CN"/>
              </w:rPr>
              <w:t>产业</w:t>
            </w:r>
            <w:r>
              <w:rPr>
                <w:rFonts w:hint="eastAsia" w:ascii="宋体" w:hAnsi="宋体"/>
                <w:color w:val="auto"/>
                <w:sz w:val="20"/>
                <w:highlight w:val="none"/>
              </w:rPr>
              <w:t>经济学</w:t>
            </w:r>
          </w:p>
        </w:tc>
      </w:tr>
    </w:tbl>
    <w:p w14:paraId="36D31B52">
      <w:pPr>
        <w:widowControl/>
        <w:spacing w:beforeLines="100" w:line="360" w:lineRule="auto"/>
        <w:jc w:val="left"/>
        <w:rPr>
          <w:rFonts w:hint="default" w:ascii="宋体" w:hAnsi="宋体" w:cs="宋体" w:eastAsiaTheme="minorEastAsia"/>
          <w:b/>
          <w:bCs/>
          <w:kern w:val="0"/>
          <w:sz w:val="20"/>
          <w:szCs w:val="20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20"/>
          <w:szCs w:val="20"/>
        </w:rPr>
        <w:t>培养单位名称：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004  工商管理学院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     联系人：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王老师   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   联系电话：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>0552-3178355</w:t>
      </w:r>
    </w:p>
    <w:tbl>
      <w:tblPr>
        <w:tblStyle w:val="2"/>
        <w:tblW w:w="1121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6"/>
        <w:gridCol w:w="1275"/>
        <w:gridCol w:w="2989"/>
        <w:gridCol w:w="1835"/>
        <w:gridCol w:w="2303"/>
      </w:tblGrid>
      <w:tr w14:paraId="4E0AE3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2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9F84C2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b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  <w:lang w:val="en-US" w:eastAsia="zh-CN"/>
              </w:rPr>
              <w:t>二级学科及研究方向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D2A462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b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  <w:lang w:val="en-US" w:eastAsia="zh-CN"/>
              </w:rPr>
              <w:t>拟招生人数</w:t>
            </w:r>
          </w:p>
        </w:tc>
        <w:tc>
          <w:tcPr>
            <w:tcW w:w="29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3FA185">
            <w:pPr>
              <w:widowControl/>
              <w:contextualSpacing/>
              <w:jc w:val="center"/>
              <w:rPr>
                <w:rFonts w:ascii="宋体" w:hAnsi="宋体" w:cs="宋体"/>
                <w:b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</w:rPr>
              <w:t>初试科目</w:t>
            </w:r>
          </w:p>
        </w:tc>
        <w:tc>
          <w:tcPr>
            <w:tcW w:w="1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35120A">
            <w:pPr>
              <w:widowControl/>
              <w:contextualSpacing/>
              <w:jc w:val="center"/>
              <w:rPr>
                <w:rFonts w:ascii="宋体" w:hAnsi="宋体" w:cs="宋体"/>
                <w:b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</w:rPr>
              <w:t>复试科目</w:t>
            </w:r>
          </w:p>
        </w:tc>
        <w:tc>
          <w:tcPr>
            <w:tcW w:w="23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7FC0C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同等学力考生加试科目</w:t>
            </w:r>
          </w:p>
        </w:tc>
      </w:tr>
      <w:tr w14:paraId="0A1078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8" w:hRule="atLeast"/>
          <w:jc w:val="center"/>
        </w:trPr>
        <w:tc>
          <w:tcPr>
            <w:tcW w:w="2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225F4A">
            <w:pPr>
              <w:widowControl/>
              <w:contextualSpacing/>
              <w:jc w:val="left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1251工商管理</w:t>
            </w:r>
          </w:p>
          <w:p w14:paraId="62E42432">
            <w:pPr>
              <w:widowControl/>
              <w:contextualSpacing/>
              <w:jc w:val="left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①数智商业创新</w:t>
            </w:r>
          </w:p>
          <w:p w14:paraId="7542963D">
            <w:pPr>
              <w:widowControl/>
              <w:contextualSpacing/>
              <w:jc w:val="left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②数字营销</w:t>
            </w:r>
          </w:p>
          <w:p w14:paraId="10733B91">
            <w:pPr>
              <w:widowControl/>
              <w:contextualSpacing/>
              <w:jc w:val="left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③领导力与人力资源开发</w:t>
            </w:r>
          </w:p>
          <w:p w14:paraId="27B78899">
            <w:pPr>
              <w:widowControl/>
              <w:contextualSpacing/>
              <w:jc w:val="left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④AI战略</w:t>
            </w:r>
          </w:p>
          <w:p w14:paraId="2BBF0C19">
            <w:pPr>
              <w:widowControl/>
              <w:contextualSpacing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⑤</w:t>
            </w: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财务金融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D54913">
            <w:pPr>
              <w:widowControl/>
              <w:contextualSpacing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55</w:t>
            </w:r>
          </w:p>
        </w:tc>
        <w:tc>
          <w:tcPr>
            <w:tcW w:w="29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1DB21B">
            <w:pPr>
              <w:jc w:val="left"/>
              <w:rPr>
                <w:rFonts w:hint="eastAsia" w:ascii="宋体" w:hAnsi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199管理类综合能力</w:t>
            </w:r>
          </w:p>
          <w:p w14:paraId="2CAD1D7C">
            <w:pPr>
              <w:widowControl/>
              <w:contextualSpacing/>
              <w:jc w:val="left"/>
              <w:rPr>
                <w:rFonts w:hint="eastAsia" w:ascii="宋体" w:hAnsi="宋体" w:cs="宋体" w:eastAsiaTheme="minorEastAsia"/>
                <w:b/>
                <w:bCs/>
                <w:color w:val="000000" w:themeColor="text1"/>
                <w:kern w:val="0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204 英语二</w:t>
            </w:r>
          </w:p>
        </w:tc>
        <w:tc>
          <w:tcPr>
            <w:tcW w:w="1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6F56C1">
            <w:pPr>
              <w:jc w:val="center"/>
              <w:rPr>
                <w:rFonts w:hint="eastAsia" w:ascii="宋体" w:hAnsi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政治理论</w:t>
            </w:r>
          </w:p>
          <w:p w14:paraId="10BCB8CF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color w:val="000000" w:themeColor="text1"/>
                <w:kern w:val="0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管理</w:t>
            </w:r>
            <w:r>
              <w:rPr>
                <w:rFonts w:hint="eastAsia" w:ascii="宋体" w:hAnsi="宋体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理论与实务</w:t>
            </w:r>
          </w:p>
        </w:tc>
        <w:tc>
          <w:tcPr>
            <w:tcW w:w="23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F978C3">
            <w:pPr>
              <w:widowControl/>
              <w:contextualSpacing/>
              <w:jc w:val="left"/>
              <w:rPr>
                <w:rFonts w:hint="default" w:ascii="宋体" w:hAnsi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管理学原理</w:t>
            </w:r>
          </w:p>
          <w:p w14:paraId="2F35EFBE">
            <w:pPr>
              <w:widowControl/>
              <w:contextualSpacing/>
              <w:jc w:val="left"/>
              <w:rPr>
                <w:rFonts w:hint="eastAsia" w:ascii="宋体" w:hAnsi="宋体" w:cs="宋体" w:eastAsiaTheme="minorEastAsia"/>
                <w:color w:val="000000" w:themeColor="text1"/>
                <w:kern w:val="0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市场营销</w:t>
            </w:r>
          </w:p>
        </w:tc>
      </w:tr>
    </w:tbl>
    <w:p w14:paraId="06499430">
      <w:pPr>
        <w:widowControl/>
        <w:spacing w:beforeLines="100" w:line="360" w:lineRule="auto"/>
        <w:jc w:val="left"/>
        <w:rPr>
          <w:rFonts w:hint="default" w:ascii="宋体" w:hAnsi="宋体" w:cs="宋体"/>
          <w:b/>
          <w:bCs/>
          <w:kern w:val="0"/>
          <w:sz w:val="20"/>
          <w:szCs w:val="20"/>
          <w:lang w:val="en-US"/>
        </w:rPr>
      </w:pPr>
      <w:r>
        <w:rPr>
          <w:rFonts w:hint="eastAsia" w:ascii="宋体" w:hAnsi="宋体" w:cs="宋体"/>
          <w:b/>
          <w:bCs/>
          <w:kern w:val="0"/>
          <w:sz w:val="20"/>
          <w:szCs w:val="20"/>
        </w:rPr>
        <w:t>培养单位名称：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014  国际商学院      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联系人：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孟老师      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   联系电话：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>0551-65151660</w:t>
      </w:r>
    </w:p>
    <w:tbl>
      <w:tblPr>
        <w:tblStyle w:val="2"/>
        <w:tblW w:w="1121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8"/>
        <w:gridCol w:w="1284"/>
        <w:gridCol w:w="3002"/>
        <w:gridCol w:w="1834"/>
        <w:gridCol w:w="2280"/>
      </w:tblGrid>
      <w:tr w14:paraId="2B5A56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2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7A2DC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b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  <w:lang w:val="en-US" w:eastAsia="zh-CN"/>
              </w:rPr>
              <w:t>二级学科及研究方向</w:t>
            </w: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225A63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b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  <w:lang w:val="en-US" w:eastAsia="zh-CN"/>
              </w:rPr>
              <w:t>拟招生人数</w:t>
            </w:r>
          </w:p>
        </w:tc>
        <w:tc>
          <w:tcPr>
            <w:tcW w:w="30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6EEDDA">
            <w:pPr>
              <w:widowControl/>
              <w:contextualSpacing/>
              <w:jc w:val="center"/>
              <w:rPr>
                <w:rFonts w:ascii="宋体" w:hAnsi="宋体" w:cs="宋体"/>
                <w:b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</w:rPr>
              <w:t>初试科目</w:t>
            </w:r>
          </w:p>
        </w:tc>
        <w:tc>
          <w:tcPr>
            <w:tcW w:w="18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E69003">
            <w:pPr>
              <w:widowControl/>
              <w:contextualSpacing/>
              <w:jc w:val="center"/>
              <w:rPr>
                <w:rFonts w:ascii="宋体" w:hAnsi="宋体" w:cs="宋体"/>
                <w:b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</w:rPr>
              <w:t>复试科目</w:t>
            </w:r>
          </w:p>
        </w:tc>
        <w:tc>
          <w:tcPr>
            <w:tcW w:w="2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AF9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同等学力考生加试科目</w:t>
            </w:r>
          </w:p>
        </w:tc>
      </w:tr>
      <w:tr w14:paraId="7D2261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2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F9B8EB">
            <w:pPr>
              <w:widowControl/>
              <w:contextualSpacing/>
              <w:jc w:val="left"/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0251金融</w:t>
            </w:r>
          </w:p>
          <w:p w14:paraId="2AD58F5F">
            <w:pP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①金融科技</w:t>
            </w:r>
          </w:p>
          <w:p w14:paraId="631D7DEB">
            <w:pP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②金融工程</w:t>
            </w:r>
          </w:p>
          <w:p w14:paraId="1F1C8EF2">
            <w:pP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③绿色金融</w:t>
            </w:r>
          </w:p>
          <w:p w14:paraId="4B690789">
            <w:pPr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④证券投资</w:t>
            </w: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CF2ECA">
            <w:pPr>
              <w:widowControl/>
              <w:contextualSpacing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30</w:t>
            </w:r>
          </w:p>
        </w:tc>
        <w:tc>
          <w:tcPr>
            <w:tcW w:w="30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EBEA90">
            <w:pPr>
              <w:rPr>
                <w:rFonts w:hint="eastAsia" w:ascii="宋体" w:hAnsi="宋体"/>
                <w:color w:val="auto"/>
                <w:sz w:val="20"/>
                <w:highlight w:val="none"/>
              </w:rPr>
            </w:pPr>
            <w:r>
              <w:rPr>
                <w:rFonts w:ascii="宋体" w:hAnsi="宋体"/>
                <w:color w:val="auto"/>
                <w:sz w:val="20"/>
                <w:highlight w:val="none"/>
              </w:rPr>
              <w:t>101</w:t>
            </w:r>
            <w:r>
              <w:rPr>
                <w:rFonts w:hint="eastAsia" w:ascii="宋体" w:hAnsi="宋体"/>
                <w:color w:val="auto"/>
                <w:sz w:val="20"/>
                <w:highlight w:val="none"/>
              </w:rPr>
              <w:t>思想</w:t>
            </w:r>
            <w:r>
              <w:rPr>
                <w:rFonts w:ascii="宋体" w:hAnsi="宋体"/>
                <w:color w:val="auto"/>
                <w:sz w:val="20"/>
                <w:highlight w:val="none"/>
              </w:rPr>
              <w:t>政治</w:t>
            </w:r>
            <w:r>
              <w:rPr>
                <w:rFonts w:hint="eastAsia" w:ascii="宋体" w:hAnsi="宋体"/>
                <w:color w:val="auto"/>
                <w:sz w:val="20"/>
                <w:highlight w:val="none"/>
              </w:rPr>
              <w:t>理论</w:t>
            </w:r>
          </w:p>
          <w:p w14:paraId="422D7D35">
            <w:pPr>
              <w:rPr>
                <w:rFonts w:hint="eastAsia" w:ascii="宋体" w:hAnsi="宋体"/>
                <w:color w:val="auto"/>
                <w:sz w:val="20"/>
                <w:highlight w:val="none"/>
              </w:rPr>
            </w:pPr>
            <w:r>
              <w:rPr>
                <w:rFonts w:ascii="宋体" w:hAnsi="宋体"/>
                <w:color w:val="auto"/>
                <w:sz w:val="20"/>
                <w:highlight w:val="none"/>
              </w:rPr>
              <w:t>2</w:t>
            </w:r>
            <w:r>
              <w:rPr>
                <w:rFonts w:hint="eastAsia" w:ascii="宋体" w:hAnsi="宋体"/>
                <w:color w:val="auto"/>
                <w:sz w:val="20"/>
                <w:highlight w:val="none"/>
              </w:rPr>
              <w:t>04英语二</w:t>
            </w:r>
          </w:p>
          <w:p w14:paraId="7FC324D0">
            <w:pPr>
              <w:rPr>
                <w:rFonts w:hint="eastAsia" w:ascii="宋体" w:hAnsi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0"/>
                <w:highlight w:val="none"/>
                <w:lang w:val="en-US" w:eastAsia="zh-CN"/>
              </w:rPr>
              <w:t>396</w:t>
            </w:r>
            <w:r>
              <w:rPr>
                <w:rFonts w:hint="eastAsia" w:ascii="宋体" w:hAnsi="宋体"/>
                <w:color w:val="auto"/>
                <w:sz w:val="20"/>
                <w:highlight w:val="none"/>
              </w:rPr>
              <w:t>经济类综合能力</w:t>
            </w:r>
          </w:p>
          <w:p w14:paraId="2AA4FEF4">
            <w:pPr>
              <w:widowControl/>
              <w:contextualSpacing/>
              <w:rPr>
                <w:rFonts w:hint="default" w:ascii="宋体" w:hAnsi="宋体" w:cs="宋体" w:eastAsiaTheme="minorEastAsia"/>
                <w:b/>
                <w:bCs/>
                <w:color w:val="C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highlight w:val="none"/>
              </w:rPr>
              <w:t>431金融学综合</w:t>
            </w:r>
          </w:p>
        </w:tc>
        <w:tc>
          <w:tcPr>
            <w:tcW w:w="18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D30E15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color w:val="C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证券投资学</w:t>
            </w:r>
          </w:p>
        </w:tc>
        <w:tc>
          <w:tcPr>
            <w:tcW w:w="2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D8F100">
            <w:pPr>
              <w:widowControl/>
              <w:spacing w:line="260" w:lineRule="exact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  <w:t>①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金融学</w:t>
            </w:r>
          </w:p>
          <w:p w14:paraId="572E9892">
            <w:pPr>
              <w:widowControl/>
              <w:contextualSpacing/>
              <w:jc w:val="both"/>
              <w:rPr>
                <w:rFonts w:hint="eastAsia" w:ascii="宋体" w:hAnsi="宋体" w:cs="宋体" w:eastAsiaTheme="minorEastAsia"/>
                <w:color w:val="C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  <w:t>②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国际金融学</w:t>
            </w:r>
          </w:p>
        </w:tc>
      </w:tr>
      <w:tr w14:paraId="69A10E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3" w:hRule="atLeast"/>
          <w:jc w:val="center"/>
        </w:trPr>
        <w:tc>
          <w:tcPr>
            <w:tcW w:w="2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E90CB3">
            <w:pPr>
              <w:jc w:val="both"/>
              <w:rPr>
                <w:rFonts w:hint="eastAsia" w:ascii="宋体" w:hAnsi="宋体"/>
                <w:b/>
                <w:bCs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0"/>
                <w:highlight w:val="none"/>
              </w:rPr>
              <w:t>1253会计</w:t>
            </w:r>
          </w:p>
          <w:p w14:paraId="42D3168B">
            <w:pPr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①</w:t>
            </w:r>
            <w:r>
              <w:rPr>
                <w:rFonts w:hint="eastAsia"/>
                <w:spacing w:val="-3"/>
                <w:sz w:val="20"/>
                <w:szCs w:val="20"/>
              </w:rPr>
              <w:t>智能会计与财务数字化</w:t>
            </w:r>
          </w:p>
          <w:p w14:paraId="60BBD2B8">
            <w:pPr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②</w:t>
            </w:r>
            <w:r>
              <w:rPr>
                <w:rFonts w:hint="eastAsia"/>
                <w:spacing w:val="-3"/>
                <w:sz w:val="20"/>
                <w:szCs w:val="20"/>
              </w:rPr>
              <w:t>管理会计与战略决策</w:t>
            </w:r>
          </w:p>
          <w:p w14:paraId="60260F08">
            <w:pPr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③</w:t>
            </w:r>
            <w:r>
              <w:rPr>
                <w:rFonts w:hint="eastAsia"/>
                <w:spacing w:val="-3"/>
                <w:sz w:val="20"/>
                <w:szCs w:val="20"/>
              </w:rPr>
              <w:t>公司财务与资本市场</w:t>
            </w:r>
          </w:p>
          <w:p w14:paraId="1EA65BAD">
            <w:pPr>
              <w:jc w:val="both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④</w:t>
            </w:r>
            <w:r>
              <w:rPr>
                <w:rFonts w:hint="eastAsia"/>
                <w:spacing w:val="-3"/>
                <w:sz w:val="20"/>
                <w:szCs w:val="20"/>
                <w:lang w:eastAsia="zh-CN"/>
              </w:rPr>
              <w:t>审计与风险管理</w:t>
            </w: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DFC667">
            <w:pPr>
              <w:widowControl/>
              <w:contextualSpacing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30</w:t>
            </w:r>
          </w:p>
        </w:tc>
        <w:tc>
          <w:tcPr>
            <w:tcW w:w="30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7F8F3B">
            <w:pPr>
              <w:rPr>
                <w:rFonts w:ascii="宋体" w:hAnsi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0"/>
                <w:highlight w:val="none"/>
              </w:rPr>
              <w:t>1</w:t>
            </w:r>
            <w:r>
              <w:rPr>
                <w:rFonts w:ascii="宋体" w:hAnsi="宋体"/>
                <w:color w:val="auto"/>
                <w:sz w:val="20"/>
                <w:highlight w:val="none"/>
              </w:rPr>
              <w:t>99</w:t>
            </w:r>
            <w:r>
              <w:rPr>
                <w:rFonts w:hint="eastAsia" w:ascii="宋体" w:hAnsi="宋体"/>
                <w:color w:val="auto"/>
                <w:sz w:val="20"/>
                <w:highlight w:val="none"/>
              </w:rPr>
              <w:t>管理类</w:t>
            </w:r>
            <w:r>
              <w:rPr>
                <w:rFonts w:ascii="宋体" w:hAnsi="宋体"/>
                <w:color w:val="auto"/>
                <w:sz w:val="20"/>
                <w:highlight w:val="none"/>
              </w:rPr>
              <w:t>综合能力</w:t>
            </w:r>
          </w:p>
          <w:p w14:paraId="3FC2886D">
            <w:pPr>
              <w:rPr>
                <w:rFonts w:hint="default" w:ascii="宋体" w:hAnsi="宋体" w:cs="宋体"/>
                <w:b/>
                <w:bCs/>
                <w:kern w:val="0"/>
                <w:sz w:val="20"/>
                <w:szCs w:val="20"/>
                <w:lang w:val="en-US"/>
              </w:rPr>
            </w:pPr>
            <w:r>
              <w:rPr>
                <w:rFonts w:ascii="宋体" w:hAnsi="宋体"/>
                <w:color w:val="auto"/>
                <w:sz w:val="20"/>
                <w:highlight w:val="none"/>
              </w:rPr>
              <w:t>2</w:t>
            </w:r>
            <w:r>
              <w:rPr>
                <w:rFonts w:hint="eastAsia" w:ascii="宋体" w:hAnsi="宋体"/>
                <w:color w:val="auto"/>
                <w:sz w:val="20"/>
                <w:highlight w:val="none"/>
              </w:rPr>
              <w:t>04英语二</w:t>
            </w:r>
          </w:p>
        </w:tc>
        <w:tc>
          <w:tcPr>
            <w:tcW w:w="18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241236">
            <w:pPr>
              <w:jc w:val="center"/>
              <w:rPr>
                <w:rFonts w:ascii="宋体" w:hAnsi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highlight w:val="none"/>
              </w:rPr>
              <w:t>政治理论</w:t>
            </w:r>
          </w:p>
          <w:p w14:paraId="3FB1E732">
            <w:pPr>
              <w:jc w:val="center"/>
              <w:rPr>
                <w:rFonts w:hint="eastAsia" w:ascii="宋体" w:hAnsi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highlight w:val="none"/>
              </w:rPr>
              <w:t>中级财务会计</w:t>
            </w:r>
          </w:p>
          <w:p w14:paraId="174A9CD7">
            <w:pPr>
              <w:jc w:val="center"/>
              <w:rPr>
                <w:rFonts w:hint="eastAsia" w:ascii="宋体" w:hAnsi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highlight w:val="none"/>
              </w:rPr>
              <w:t>财务管理</w:t>
            </w:r>
          </w:p>
          <w:p w14:paraId="46B451E1">
            <w:pPr>
              <w:jc w:val="center"/>
              <w:rPr>
                <w:rFonts w:hint="default" w:ascii="宋体" w:hAnsi="宋体" w:cs="宋体" w:eastAsiaTheme="minorEastAsia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highlight w:val="none"/>
              </w:rPr>
              <w:t>审计学</w:t>
            </w:r>
          </w:p>
        </w:tc>
        <w:tc>
          <w:tcPr>
            <w:tcW w:w="2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B55859">
            <w:pPr>
              <w:widowControl/>
              <w:spacing w:line="260" w:lineRule="exact"/>
              <w:jc w:val="left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①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基础会计学</w:t>
            </w:r>
          </w:p>
          <w:p w14:paraId="50990541">
            <w:pPr>
              <w:widowControl/>
              <w:contextualSpacing/>
              <w:jc w:val="left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②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成本会计学</w:t>
            </w:r>
          </w:p>
        </w:tc>
      </w:tr>
    </w:tbl>
    <w:p w14:paraId="2B0C969B">
      <w:pPr>
        <w:widowControl/>
        <w:spacing w:beforeLines="100" w:line="360" w:lineRule="auto"/>
        <w:jc w:val="left"/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>培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>养单位名称：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005  管理科学与工程学院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   联系人：艾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老师  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 联系电话：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>0552-3169027</w:t>
      </w:r>
    </w:p>
    <w:tbl>
      <w:tblPr>
        <w:tblStyle w:val="2"/>
        <w:tblW w:w="1121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8"/>
        <w:gridCol w:w="1284"/>
        <w:gridCol w:w="3013"/>
        <w:gridCol w:w="1812"/>
        <w:gridCol w:w="2291"/>
      </w:tblGrid>
      <w:tr w14:paraId="0945F7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2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A5D6B8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b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  <w:lang w:val="en-US" w:eastAsia="zh-CN"/>
              </w:rPr>
              <w:t>二级学科及研究方向</w:t>
            </w: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4E6616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b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  <w:lang w:val="en-US" w:eastAsia="zh-CN"/>
              </w:rPr>
              <w:t>拟招生人数</w:t>
            </w:r>
          </w:p>
        </w:tc>
        <w:tc>
          <w:tcPr>
            <w:tcW w:w="30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33CBC9">
            <w:pPr>
              <w:widowControl/>
              <w:contextualSpacing/>
              <w:jc w:val="center"/>
              <w:rPr>
                <w:rFonts w:ascii="宋体" w:hAnsi="宋体" w:cs="宋体"/>
                <w:b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</w:rPr>
              <w:t>初试科目</w:t>
            </w:r>
          </w:p>
        </w:tc>
        <w:tc>
          <w:tcPr>
            <w:tcW w:w="18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AB86E5">
            <w:pPr>
              <w:widowControl/>
              <w:contextualSpacing/>
              <w:jc w:val="center"/>
              <w:rPr>
                <w:rFonts w:ascii="宋体" w:hAnsi="宋体" w:cs="宋体"/>
                <w:b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</w:rPr>
              <w:t>复试科目</w:t>
            </w:r>
          </w:p>
        </w:tc>
        <w:tc>
          <w:tcPr>
            <w:tcW w:w="22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EBC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同等学力考生加试科目</w:t>
            </w:r>
          </w:p>
        </w:tc>
      </w:tr>
      <w:tr w14:paraId="6E5F27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2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389CF1">
            <w:pPr>
              <w:widowControl/>
              <w:contextualSpacing/>
              <w:jc w:val="both"/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125604物流工程与管理</w:t>
            </w:r>
          </w:p>
          <w:p w14:paraId="7BC93263">
            <w:pPr>
              <w:jc w:val="both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①供应链管理</w:t>
            </w:r>
          </w:p>
          <w:p w14:paraId="67A1F36F">
            <w:pPr>
              <w:jc w:val="both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②智慧物流</w:t>
            </w:r>
          </w:p>
          <w:p w14:paraId="7A10DD2E">
            <w:pPr>
              <w:jc w:val="both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③物流系统规划与设计</w:t>
            </w:r>
          </w:p>
          <w:p w14:paraId="70995701">
            <w:pPr>
              <w:jc w:val="both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fldChar w:fldCharType="begin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instrText xml:space="preserve"> = 4 \* GB3 \* MERGEFORMAT </w:instrTex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fldChar w:fldCharType="separate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④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fldChar w:fldCharType="end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物流系统经济评价</w:t>
            </w: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EE4307">
            <w:pPr>
              <w:widowControl/>
              <w:contextualSpacing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30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312D5F">
            <w:pPr>
              <w:widowControl/>
              <w:contextualSpacing/>
              <w:rPr>
                <w:rFonts w:hint="default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199管理类综合能力</w:t>
            </w:r>
          </w:p>
          <w:p w14:paraId="66E74E9C">
            <w:pPr>
              <w:widowControl/>
              <w:contextualSpacing/>
              <w:rPr>
                <w:rFonts w:hint="default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英语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二</w:t>
            </w:r>
          </w:p>
          <w:p w14:paraId="233652F0">
            <w:pPr>
              <w:widowControl/>
              <w:contextualSpacing/>
              <w:jc w:val="left"/>
              <w:rPr>
                <w:rFonts w:hint="eastAsia" w:ascii="宋体" w:hAnsi="宋体" w:cs="宋体"/>
                <w:b/>
                <w:bCs/>
                <w:color w:val="C00000"/>
                <w:kern w:val="0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29B50D">
            <w:pPr>
              <w:widowControl/>
              <w:contextualSpacing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政治理论</w:t>
            </w:r>
          </w:p>
          <w:p w14:paraId="239CCF5F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color w:val="C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管理学</w:t>
            </w:r>
          </w:p>
        </w:tc>
        <w:tc>
          <w:tcPr>
            <w:tcW w:w="22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F6EB82">
            <w:pPr>
              <w:widowControl/>
              <w:spacing w:line="26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不招收同等学力考生</w:t>
            </w:r>
          </w:p>
        </w:tc>
      </w:tr>
      <w:tr w14:paraId="3B187D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2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129EAA">
            <w:pPr>
              <w:widowControl/>
              <w:contextualSpacing/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085401新一代电子信息技术</w:t>
            </w:r>
          </w:p>
          <w:p w14:paraId="11167485">
            <w:pPr>
              <w:jc w:val="both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①通信与信号处理</w:t>
            </w:r>
          </w:p>
          <w:p w14:paraId="77DB2C8B">
            <w:pPr>
              <w:jc w:val="both"/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②信息安全技术</w:t>
            </w: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E73FB5">
            <w:pPr>
              <w:widowControl/>
              <w:contextualSpacing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3013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100AFD45">
            <w:pPr>
              <w:widowControl/>
              <w:contextualSpacing/>
              <w:jc w:val="both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  <w:t>101 思想政治理论</w:t>
            </w:r>
          </w:p>
          <w:p w14:paraId="04F3A833">
            <w:pPr>
              <w:widowControl/>
              <w:contextualSpacing/>
              <w:jc w:val="both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  <w:t>204 英语二</w:t>
            </w:r>
          </w:p>
          <w:p w14:paraId="75EC26FF">
            <w:pPr>
              <w:widowControl/>
              <w:contextualSpacing/>
              <w:jc w:val="both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  <w:t>302 数学二</w:t>
            </w:r>
          </w:p>
          <w:p w14:paraId="1DD344E3">
            <w:pPr>
              <w:widowControl/>
              <w:contextualSpacing/>
              <w:jc w:val="left"/>
              <w:rPr>
                <w:rFonts w:hint="eastAsia" w:ascii="宋体" w:hAnsi="宋体" w:cs="宋体"/>
                <w:b/>
                <w:bCs/>
                <w:color w:val="C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  <w:t>832 数据结构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 xml:space="preserve">  </w:t>
            </w:r>
          </w:p>
        </w:tc>
        <w:tc>
          <w:tcPr>
            <w:tcW w:w="1812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64648CE6">
            <w:pPr>
              <w:widowControl/>
              <w:contextualSpacing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程序设计</w:t>
            </w:r>
          </w:p>
          <w:p w14:paraId="59BFB473">
            <w:pPr>
              <w:widowControl/>
              <w:contextualSpacing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91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701EA9F9">
            <w:pPr>
              <w:widowControl/>
              <w:contextualSpacing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不招收同等学力考生</w:t>
            </w:r>
          </w:p>
        </w:tc>
      </w:tr>
      <w:tr w14:paraId="65D2F4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2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3EC2CD">
            <w:pPr>
              <w:widowControl/>
              <w:contextualSpacing/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085404计算机技术</w:t>
            </w:r>
          </w:p>
          <w:p w14:paraId="2AAE8801">
            <w:pPr>
              <w:jc w:val="both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①大数据与信息安全</w:t>
            </w:r>
          </w:p>
          <w:p w14:paraId="1CAAFC45">
            <w:pPr>
              <w:jc w:val="both"/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②智能信息处理</w:t>
            </w: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318104">
            <w:pPr>
              <w:widowControl/>
              <w:contextualSpacing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3013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7909E96D">
            <w:pPr>
              <w:widowControl/>
              <w:contextualSpacing/>
              <w:jc w:val="left"/>
              <w:rPr>
                <w:rFonts w:hint="eastAsia" w:ascii="宋体" w:hAnsi="宋体" w:cs="宋体"/>
                <w:b/>
                <w:bCs/>
                <w:color w:val="C00000"/>
                <w:kern w:val="0"/>
                <w:sz w:val="20"/>
                <w:szCs w:val="20"/>
              </w:rPr>
            </w:pPr>
          </w:p>
        </w:tc>
        <w:tc>
          <w:tcPr>
            <w:tcW w:w="1812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4745683E">
            <w:pPr>
              <w:widowControl/>
              <w:contextualSpacing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91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75475FA5">
            <w:pPr>
              <w:widowControl/>
              <w:contextualSpacing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35497F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2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4E9FEE">
            <w:pPr>
              <w:widowControl/>
              <w:contextualSpacing/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085410人工智能</w:t>
            </w:r>
          </w:p>
          <w:p w14:paraId="0F2A21E1">
            <w:pPr>
              <w:jc w:val="both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①智能感知与信息处理</w:t>
            </w:r>
          </w:p>
          <w:p w14:paraId="6A7D3EB6">
            <w:pPr>
              <w:jc w:val="both"/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②智能优化与商务智能</w:t>
            </w: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2B65A6">
            <w:pPr>
              <w:widowControl/>
              <w:contextualSpacing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3013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78420A">
            <w:pPr>
              <w:widowControl/>
              <w:contextualSpacing/>
              <w:jc w:val="left"/>
              <w:rPr>
                <w:rFonts w:hint="eastAsia" w:ascii="宋体" w:hAnsi="宋体" w:cs="宋体"/>
                <w:b/>
                <w:bCs/>
                <w:color w:val="C00000"/>
                <w:kern w:val="0"/>
                <w:sz w:val="20"/>
                <w:szCs w:val="20"/>
              </w:rPr>
            </w:pPr>
          </w:p>
        </w:tc>
        <w:tc>
          <w:tcPr>
            <w:tcW w:w="1812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A57603">
            <w:pPr>
              <w:widowControl/>
              <w:contextualSpacing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91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71C225">
            <w:pPr>
              <w:widowControl/>
              <w:contextualSpacing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</w:tr>
    </w:tbl>
    <w:p w14:paraId="2F42A2CC">
      <w:pPr>
        <w:widowControl/>
        <w:spacing w:beforeLines="100" w:line="360" w:lineRule="auto"/>
        <w:jc w:val="left"/>
        <w:rPr>
          <w:rFonts w:hint="default" w:ascii="宋体" w:hAnsi="宋体" w:cs="宋体"/>
          <w:b/>
          <w:bCs/>
          <w:kern w:val="0"/>
          <w:sz w:val="20"/>
          <w:szCs w:val="20"/>
          <w:lang w:val="en-US"/>
        </w:rPr>
      </w:pP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>培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>养单位名称：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006  会计学院  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    联系人：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高老师     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   联系电话：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>0552-3170736</w:t>
      </w:r>
    </w:p>
    <w:tbl>
      <w:tblPr>
        <w:tblStyle w:val="2"/>
        <w:tblW w:w="1121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8"/>
        <w:gridCol w:w="1284"/>
        <w:gridCol w:w="3025"/>
        <w:gridCol w:w="1800"/>
        <w:gridCol w:w="2291"/>
      </w:tblGrid>
      <w:tr w14:paraId="6CD297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2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630AB0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b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  <w:lang w:val="en-US" w:eastAsia="zh-CN"/>
              </w:rPr>
              <w:t>二级学科及研究方向</w:t>
            </w: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34EDA7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b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  <w:lang w:val="en-US" w:eastAsia="zh-CN"/>
              </w:rPr>
              <w:t>拟招生人数</w:t>
            </w:r>
          </w:p>
        </w:tc>
        <w:tc>
          <w:tcPr>
            <w:tcW w:w="3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03E7D3">
            <w:pPr>
              <w:widowControl/>
              <w:contextualSpacing/>
              <w:jc w:val="center"/>
              <w:rPr>
                <w:rFonts w:ascii="宋体" w:hAnsi="宋体" w:cs="宋体"/>
                <w:b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</w:rPr>
              <w:t>初试科目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63D820">
            <w:pPr>
              <w:widowControl/>
              <w:contextualSpacing/>
              <w:jc w:val="center"/>
              <w:rPr>
                <w:rFonts w:ascii="宋体" w:hAnsi="宋体" w:cs="宋体"/>
                <w:b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</w:rPr>
              <w:t>复试科目</w:t>
            </w:r>
          </w:p>
        </w:tc>
        <w:tc>
          <w:tcPr>
            <w:tcW w:w="22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ABC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同等学力考生加试科目</w:t>
            </w:r>
          </w:p>
        </w:tc>
      </w:tr>
      <w:tr w14:paraId="3B2756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8" w:hRule="atLeast"/>
          <w:jc w:val="center"/>
        </w:trPr>
        <w:tc>
          <w:tcPr>
            <w:tcW w:w="2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C7E052">
            <w:pPr>
              <w:jc w:val="both"/>
              <w:rPr>
                <w:rFonts w:hint="eastAsia" w:ascii="宋体" w:hAnsi="宋体"/>
                <w:b/>
                <w:bCs/>
                <w:sz w:val="20"/>
              </w:rPr>
            </w:pPr>
            <w:r>
              <w:rPr>
                <w:rFonts w:hint="eastAsia" w:ascii="宋体" w:hAnsi="宋体"/>
                <w:b/>
                <w:bCs/>
                <w:sz w:val="20"/>
              </w:rPr>
              <w:t>1253</w:t>
            </w:r>
            <w:r>
              <w:rPr>
                <w:rFonts w:hint="eastAsia" w:ascii="宋体" w:hAnsi="宋体"/>
                <w:b/>
                <w:bCs/>
                <w:sz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20"/>
              </w:rPr>
              <w:t>会计</w:t>
            </w:r>
          </w:p>
          <w:p w14:paraId="2D3B5056">
            <w:pPr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①会计实务与方法</w:t>
            </w:r>
          </w:p>
          <w:p w14:paraId="60F4478A">
            <w:pPr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②企业理财与风险管理</w:t>
            </w:r>
          </w:p>
          <w:p w14:paraId="710D814A">
            <w:pPr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③成本与管理会计</w:t>
            </w:r>
          </w:p>
          <w:p w14:paraId="61C56A2B">
            <w:pPr>
              <w:jc w:val="both"/>
              <w:rPr>
                <w:rFonts w:hint="default" w:ascii="宋体" w:hAnsi="宋体" w:cs="宋体" w:eastAsiaTheme="minorEastAsia"/>
                <w:color w:val="C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④审计与内部控制实务</w:t>
            </w: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117226">
            <w:pPr>
              <w:widowControl/>
              <w:contextualSpacing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128</w:t>
            </w:r>
          </w:p>
        </w:tc>
        <w:tc>
          <w:tcPr>
            <w:tcW w:w="3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516263">
            <w:pPr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1</w:t>
            </w:r>
            <w:r>
              <w:rPr>
                <w:rFonts w:ascii="宋体" w:hAnsi="宋体"/>
                <w:sz w:val="20"/>
              </w:rPr>
              <w:t>99</w:t>
            </w:r>
            <w:r>
              <w:rPr>
                <w:rFonts w:hint="eastAsia" w:ascii="宋体" w:hAnsi="宋体"/>
                <w:sz w:val="20"/>
              </w:rPr>
              <w:t>管理类</w:t>
            </w:r>
            <w:r>
              <w:rPr>
                <w:rFonts w:ascii="宋体" w:hAnsi="宋体"/>
                <w:sz w:val="20"/>
              </w:rPr>
              <w:t>综合能力</w:t>
            </w:r>
          </w:p>
          <w:p w14:paraId="6861D184">
            <w:pPr>
              <w:rPr>
                <w:rFonts w:hint="eastAsia" w:ascii="宋体" w:hAnsi="宋体" w:cs="宋体"/>
                <w:b/>
                <w:bCs/>
                <w:color w:val="C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sz w:val="20"/>
              </w:rPr>
              <w:t>2</w:t>
            </w:r>
            <w:r>
              <w:rPr>
                <w:rFonts w:hint="eastAsia" w:ascii="宋体" w:hAnsi="宋体"/>
                <w:sz w:val="20"/>
              </w:rPr>
              <w:t>04英语二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63C66E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政治理论</w:t>
            </w:r>
          </w:p>
          <w:p w14:paraId="4620A766"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中级财务会计</w:t>
            </w:r>
          </w:p>
          <w:p w14:paraId="50CE387D"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财务管理</w:t>
            </w:r>
          </w:p>
          <w:p w14:paraId="7EFF5277">
            <w:pPr>
              <w:jc w:val="center"/>
              <w:rPr>
                <w:rFonts w:hint="default" w:ascii="宋体" w:hAnsi="宋体" w:cs="宋体" w:eastAsiaTheme="minorEastAsia"/>
                <w:color w:val="C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审计学</w:t>
            </w:r>
          </w:p>
        </w:tc>
        <w:tc>
          <w:tcPr>
            <w:tcW w:w="22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F1A195">
            <w:pPr>
              <w:widowControl/>
              <w:spacing w:line="260" w:lineRule="exact"/>
              <w:jc w:val="left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①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基础会计学</w:t>
            </w:r>
          </w:p>
          <w:p w14:paraId="28EABBFD">
            <w:pPr>
              <w:widowControl/>
              <w:spacing w:line="260" w:lineRule="exact"/>
              <w:jc w:val="left"/>
              <w:rPr>
                <w:rFonts w:hint="eastAsia" w:ascii="宋体" w:hAnsi="宋体" w:cs="宋体" w:eastAsiaTheme="minorEastAsia"/>
                <w:color w:val="C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②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成本会计学</w:t>
            </w:r>
          </w:p>
        </w:tc>
      </w:tr>
    </w:tbl>
    <w:p w14:paraId="42CE0EE8">
      <w:pPr>
        <w:widowControl/>
        <w:spacing w:beforeLines="100" w:line="360" w:lineRule="auto"/>
        <w:jc w:val="left"/>
        <w:rPr>
          <w:rFonts w:hint="eastAsia" w:ascii="宋体" w:hAnsi="宋体" w:cs="宋体"/>
          <w:b/>
          <w:bCs/>
          <w:kern w:val="0"/>
          <w:sz w:val="20"/>
          <w:szCs w:val="20"/>
        </w:rPr>
      </w:pPr>
    </w:p>
    <w:p w14:paraId="0904F1A7">
      <w:pPr>
        <w:widowControl/>
        <w:spacing w:beforeLines="100" w:line="360" w:lineRule="auto"/>
        <w:jc w:val="left"/>
        <w:rPr>
          <w:rFonts w:hint="eastAsia" w:ascii="宋体" w:hAnsi="宋体" w:cs="宋体"/>
          <w:b/>
          <w:bCs/>
          <w:kern w:val="0"/>
          <w:sz w:val="20"/>
          <w:szCs w:val="20"/>
        </w:rPr>
      </w:pPr>
    </w:p>
    <w:p w14:paraId="3FCF09E5">
      <w:pPr>
        <w:widowControl/>
        <w:spacing w:beforeLines="100" w:line="360" w:lineRule="auto"/>
        <w:jc w:val="left"/>
        <w:rPr>
          <w:rFonts w:hint="default" w:ascii="宋体" w:hAnsi="宋体" w:cs="宋体"/>
          <w:b/>
          <w:bCs/>
          <w:kern w:val="0"/>
          <w:sz w:val="20"/>
          <w:szCs w:val="20"/>
          <w:lang w:val="en-US"/>
        </w:rPr>
      </w:pPr>
      <w:r>
        <w:rPr>
          <w:rFonts w:hint="eastAsia" w:ascii="宋体" w:hAnsi="宋体" w:cs="宋体"/>
          <w:b/>
          <w:bCs/>
          <w:kern w:val="0"/>
          <w:sz w:val="20"/>
          <w:szCs w:val="20"/>
        </w:rPr>
        <w:t>培养单位名称：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007  财政与公共管理学院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   联系人：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冯老师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   联系电话：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>0552-3173197</w:t>
      </w:r>
    </w:p>
    <w:tbl>
      <w:tblPr>
        <w:tblStyle w:val="2"/>
        <w:tblW w:w="1121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8"/>
        <w:gridCol w:w="1313"/>
        <w:gridCol w:w="2986"/>
        <w:gridCol w:w="1823"/>
        <w:gridCol w:w="2268"/>
      </w:tblGrid>
      <w:tr w14:paraId="5B4348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2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49ABC2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b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  <w:lang w:val="en-US" w:eastAsia="zh-CN"/>
              </w:rPr>
              <w:t>二级学科及研究方向</w:t>
            </w:r>
          </w:p>
        </w:tc>
        <w:tc>
          <w:tcPr>
            <w:tcW w:w="13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11A5D2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b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  <w:lang w:val="en-US" w:eastAsia="zh-CN"/>
              </w:rPr>
              <w:t>拟招生人数</w:t>
            </w:r>
          </w:p>
        </w:tc>
        <w:tc>
          <w:tcPr>
            <w:tcW w:w="29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BBC1EC">
            <w:pPr>
              <w:widowControl/>
              <w:contextualSpacing/>
              <w:jc w:val="center"/>
              <w:rPr>
                <w:rFonts w:ascii="宋体" w:hAnsi="宋体" w:cs="宋体"/>
                <w:b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</w:rPr>
              <w:t>初试科目</w:t>
            </w:r>
          </w:p>
        </w:tc>
        <w:tc>
          <w:tcPr>
            <w:tcW w:w="18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1686BC">
            <w:pPr>
              <w:widowControl/>
              <w:contextualSpacing/>
              <w:jc w:val="center"/>
              <w:rPr>
                <w:rFonts w:ascii="宋体" w:hAnsi="宋体" w:cs="宋体"/>
                <w:b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</w:rPr>
              <w:t>复试科目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C56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同等学力考生加试科目</w:t>
            </w:r>
          </w:p>
        </w:tc>
      </w:tr>
      <w:tr w14:paraId="75C038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8" w:hRule="atLeast"/>
          <w:jc w:val="center"/>
        </w:trPr>
        <w:tc>
          <w:tcPr>
            <w:tcW w:w="2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0FBF65">
            <w:pPr>
              <w:rPr>
                <w:rFonts w:ascii="宋体" w:hAnsi="宋体"/>
                <w:b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0"/>
                <w:szCs w:val="20"/>
                <w:highlight w:val="none"/>
              </w:rPr>
              <w:t>0253税务</w:t>
            </w:r>
          </w:p>
          <w:p w14:paraId="007FF740">
            <w:pPr>
              <w:widowControl/>
              <w:contextualSpacing/>
              <w:rPr>
                <w:rFonts w:ascii="宋体" w:hAnsi="宋体" w:eastAsia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highlight w:val="none"/>
              </w:rPr>
              <w:t>①税收理论与政策</w:t>
            </w:r>
          </w:p>
          <w:p w14:paraId="20F8E727">
            <w:pPr>
              <w:widowControl/>
              <w:contextualSpacing/>
              <w:rPr>
                <w:rFonts w:ascii="宋体" w:hAnsi="宋体" w:eastAsia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highlight w:val="none"/>
              </w:rPr>
              <w:t>②税务管理与实践</w:t>
            </w:r>
          </w:p>
          <w:p w14:paraId="085455BE">
            <w:pPr>
              <w:widowControl/>
              <w:contextualSpacing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highlight w:val="none"/>
              </w:rPr>
              <w:t>③税收筹划与涉外税收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7AC957">
            <w:pPr>
              <w:widowControl/>
              <w:contextualSpacing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75</w:t>
            </w:r>
          </w:p>
        </w:tc>
        <w:tc>
          <w:tcPr>
            <w:tcW w:w="29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6749B8">
            <w:pPr>
              <w:rPr>
                <w:rFonts w:ascii="宋体" w:hAnsi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ascii="宋体" w:hAnsi="宋体"/>
                <w:color w:val="auto"/>
                <w:sz w:val="20"/>
                <w:szCs w:val="20"/>
                <w:highlight w:val="none"/>
              </w:rPr>
              <w:t>101</w:t>
            </w:r>
            <w:r>
              <w:rPr>
                <w:rFonts w:hint="eastAsia" w:ascii="宋体" w:hAnsi="宋体"/>
                <w:color w:val="auto"/>
                <w:sz w:val="20"/>
                <w:szCs w:val="20"/>
                <w:highlight w:val="none"/>
              </w:rPr>
              <w:t>思想</w:t>
            </w:r>
            <w:r>
              <w:rPr>
                <w:rFonts w:ascii="宋体" w:hAnsi="宋体"/>
                <w:color w:val="auto"/>
                <w:sz w:val="20"/>
                <w:szCs w:val="20"/>
                <w:highlight w:val="none"/>
              </w:rPr>
              <w:t>政治</w:t>
            </w:r>
            <w:r>
              <w:rPr>
                <w:rFonts w:hint="eastAsia" w:ascii="宋体" w:hAnsi="宋体"/>
                <w:color w:val="auto"/>
                <w:sz w:val="20"/>
                <w:szCs w:val="20"/>
                <w:highlight w:val="none"/>
              </w:rPr>
              <w:t>理论</w:t>
            </w:r>
          </w:p>
          <w:p w14:paraId="47F67EC4">
            <w:pPr>
              <w:rPr>
                <w:rFonts w:ascii="宋体" w:hAnsi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ascii="宋体" w:hAnsi="宋体"/>
                <w:color w:val="auto"/>
                <w:sz w:val="20"/>
                <w:szCs w:val="20"/>
                <w:highlight w:val="none"/>
              </w:rPr>
              <w:t>2</w:t>
            </w:r>
            <w:r>
              <w:rPr>
                <w:rFonts w:hint="eastAsia" w:ascii="宋体" w:hAnsi="宋体"/>
                <w:color w:val="auto"/>
                <w:sz w:val="20"/>
                <w:szCs w:val="20"/>
                <w:highlight w:val="none"/>
              </w:rPr>
              <w:t>04英语二</w:t>
            </w:r>
          </w:p>
          <w:p w14:paraId="31724640">
            <w:pPr>
              <w:rPr>
                <w:rFonts w:ascii="宋体" w:hAnsi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highlight w:val="none"/>
              </w:rPr>
              <w:t>396经济类联考综合能力</w:t>
            </w:r>
          </w:p>
          <w:p w14:paraId="7C296ECE">
            <w:pPr>
              <w:widowControl/>
              <w:contextualSpacing/>
              <w:jc w:val="both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highlight w:val="none"/>
              </w:rPr>
              <w:t>433税务专业基础</w:t>
            </w:r>
          </w:p>
        </w:tc>
        <w:tc>
          <w:tcPr>
            <w:tcW w:w="18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DAC78B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color w:val="C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highlight w:val="none"/>
              </w:rPr>
              <w:t>税收学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EF2F84">
            <w:pPr>
              <w:widowControl/>
              <w:contextualSpacing/>
              <w:jc w:val="center"/>
              <w:rPr>
                <w:rFonts w:hint="eastAsia" w:ascii="宋体" w:hAnsi="宋体" w:cs="宋体" w:eastAsiaTheme="minorEastAsia"/>
                <w:color w:val="C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不招收同等学力考生</w:t>
            </w:r>
          </w:p>
        </w:tc>
      </w:tr>
    </w:tbl>
    <w:p w14:paraId="6BD0A733">
      <w:pPr>
        <w:widowControl/>
        <w:spacing w:beforeLines="100" w:line="360" w:lineRule="auto"/>
        <w:jc w:val="left"/>
        <w:rPr>
          <w:rFonts w:hint="default" w:ascii="宋体" w:hAnsi="宋体" w:cs="宋体"/>
          <w:b/>
          <w:bCs/>
          <w:kern w:val="0"/>
          <w:sz w:val="20"/>
          <w:szCs w:val="20"/>
          <w:lang w:val="en-US"/>
        </w:rPr>
      </w:pPr>
      <w:r>
        <w:rPr>
          <w:rFonts w:hint="eastAsia" w:ascii="宋体" w:hAnsi="宋体" w:cs="宋体"/>
          <w:b/>
          <w:bCs/>
          <w:kern w:val="0"/>
          <w:sz w:val="20"/>
          <w:szCs w:val="20"/>
        </w:rPr>
        <w:t>培养单位名称：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008  法学院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     联系人：石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老师    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   联系电话：</w:t>
      </w:r>
      <w:r>
        <w:rPr>
          <w:rFonts w:ascii="宋体" w:hAnsi="宋体" w:cs="宋体"/>
          <w:b/>
          <w:bCs/>
          <w:sz w:val="20"/>
          <w:szCs w:val="20"/>
        </w:rPr>
        <w:t>0552-3178006</w:t>
      </w:r>
    </w:p>
    <w:tbl>
      <w:tblPr>
        <w:tblStyle w:val="2"/>
        <w:tblW w:w="1121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1"/>
        <w:gridCol w:w="1287"/>
        <w:gridCol w:w="2976"/>
        <w:gridCol w:w="1857"/>
        <w:gridCol w:w="2257"/>
      </w:tblGrid>
      <w:tr w14:paraId="2476F6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890F3E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b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  <w:lang w:val="en-US" w:eastAsia="zh-CN"/>
              </w:rPr>
              <w:t>二级学科及研究方向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3BDCE3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b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  <w:lang w:val="en-US" w:eastAsia="zh-CN"/>
              </w:rPr>
              <w:t>拟招生人数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474132">
            <w:pPr>
              <w:widowControl/>
              <w:contextualSpacing/>
              <w:jc w:val="center"/>
              <w:rPr>
                <w:rFonts w:ascii="宋体" w:hAnsi="宋体" w:cs="宋体"/>
                <w:b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</w:rPr>
              <w:t>初试科目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96CA82">
            <w:pPr>
              <w:widowControl/>
              <w:contextualSpacing/>
              <w:jc w:val="center"/>
              <w:rPr>
                <w:rFonts w:ascii="宋体" w:hAnsi="宋体" w:cs="宋体"/>
                <w:b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</w:rPr>
              <w:t>复试科目</w:t>
            </w:r>
          </w:p>
        </w:tc>
        <w:tc>
          <w:tcPr>
            <w:tcW w:w="22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BD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同等学力考生加试科目</w:t>
            </w:r>
          </w:p>
        </w:tc>
      </w:tr>
      <w:tr w14:paraId="2CD0BA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8" w:hRule="atLeast"/>
          <w:jc w:val="center"/>
        </w:trPr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779585">
            <w:pPr>
              <w:widowControl/>
              <w:contextualSpacing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/>
                <w:b/>
                <w:bCs/>
                <w:sz w:val="20"/>
                <w:szCs w:val="20"/>
              </w:rPr>
              <w:t xml:space="preserve">035101 </w:t>
            </w:r>
            <w:r>
              <w:rPr>
                <w:rFonts w:hint="eastAsia" w:ascii="宋体" w:hAnsi="宋体" w:cs="宋体"/>
                <w:b/>
                <w:bCs/>
                <w:sz w:val="20"/>
                <w:szCs w:val="20"/>
              </w:rPr>
              <w:t>法律（非法学）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B94693">
            <w:pPr>
              <w:widowControl/>
              <w:contextualSpacing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42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8971E1">
            <w:pPr>
              <w:rPr>
                <w:rFonts w:ascii="宋体" w:cs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101</w:t>
            </w:r>
            <w:r>
              <w:rPr>
                <w:rFonts w:hint="eastAsia" w:ascii="宋体" w:hAnsi="宋体" w:cs="宋体"/>
                <w:sz w:val="20"/>
                <w:szCs w:val="20"/>
              </w:rPr>
              <w:t>思想政治理论</w:t>
            </w:r>
          </w:p>
          <w:p w14:paraId="3249A238">
            <w:pPr>
              <w:rPr>
                <w:rFonts w:ascii="宋体" w:cs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201</w:t>
            </w:r>
            <w:r>
              <w:rPr>
                <w:rFonts w:hint="eastAsia" w:ascii="宋体" w:hAnsi="宋体" w:cs="宋体"/>
                <w:sz w:val="20"/>
                <w:szCs w:val="20"/>
              </w:rPr>
              <w:t>英语一</w:t>
            </w:r>
          </w:p>
          <w:p w14:paraId="3D52F441">
            <w:pPr>
              <w:rPr>
                <w:rFonts w:ascii="宋体" w:cs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398</w:t>
            </w:r>
            <w:r>
              <w:rPr>
                <w:rFonts w:hint="eastAsia" w:ascii="宋体" w:hAnsi="宋体" w:cs="宋体"/>
                <w:sz w:val="20"/>
                <w:szCs w:val="20"/>
              </w:rPr>
              <w:t>法硕联考专业基础</w:t>
            </w:r>
            <w:r>
              <w:rPr>
                <w:rFonts w:ascii="宋体" w:hAnsi="宋体" w:cs="宋体"/>
                <w:sz w:val="20"/>
                <w:szCs w:val="20"/>
              </w:rPr>
              <w:t>(</w:t>
            </w:r>
            <w:r>
              <w:rPr>
                <w:rFonts w:hint="eastAsia" w:ascii="宋体" w:hAnsi="宋体" w:cs="宋体"/>
                <w:sz w:val="20"/>
                <w:szCs w:val="20"/>
              </w:rPr>
              <w:t>非法学</w:t>
            </w:r>
            <w:r>
              <w:rPr>
                <w:rFonts w:ascii="宋体" w:hAnsi="宋体" w:cs="宋体"/>
                <w:sz w:val="20"/>
                <w:szCs w:val="20"/>
              </w:rPr>
              <w:t>)</w:t>
            </w:r>
          </w:p>
          <w:p w14:paraId="10B51784">
            <w:pPr>
              <w:widowControl/>
              <w:contextualSpacing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498</w:t>
            </w:r>
            <w:r>
              <w:rPr>
                <w:rFonts w:hint="eastAsia" w:ascii="宋体" w:hAnsi="宋体" w:cs="宋体"/>
                <w:sz w:val="20"/>
                <w:szCs w:val="20"/>
              </w:rPr>
              <w:t>法硕联考综合</w:t>
            </w:r>
            <w:r>
              <w:rPr>
                <w:rFonts w:ascii="宋体" w:hAnsi="宋体" w:cs="宋体"/>
                <w:sz w:val="20"/>
                <w:szCs w:val="20"/>
              </w:rPr>
              <w:t>(</w:t>
            </w:r>
            <w:r>
              <w:rPr>
                <w:rFonts w:hint="eastAsia" w:ascii="宋体" w:hAnsi="宋体" w:cs="宋体"/>
                <w:sz w:val="20"/>
                <w:szCs w:val="20"/>
              </w:rPr>
              <w:t>非法学</w:t>
            </w:r>
            <w:r>
              <w:rPr>
                <w:rFonts w:ascii="宋体" w:hAnsi="宋体" w:cs="宋体"/>
                <w:sz w:val="20"/>
                <w:szCs w:val="20"/>
              </w:rPr>
              <w:t>)</w:t>
            </w:r>
          </w:p>
        </w:tc>
        <w:tc>
          <w:tcPr>
            <w:tcW w:w="1857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6E830C57">
            <w:pPr>
              <w:widowControl/>
              <w:contextualSpacing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宪法</w:t>
            </w:r>
          </w:p>
          <w:p w14:paraId="758AF525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color w:val="C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257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16685811">
            <w:pPr>
              <w:widowControl/>
              <w:contextualSpacing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①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刑事诉讼法</w:t>
            </w:r>
          </w:p>
          <w:p w14:paraId="6ACAA698">
            <w:pPr>
              <w:widowControl/>
              <w:contextualSpacing/>
              <w:jc w:val="left"/>
              <w:rPr>
                <w:rFonts w:hint="eastAsia" w:ascii="宋体" w:hAnsi="宋体" w:cs="宋体" w:eastAsiaTheme="minorEastAsia"/>
                <w:color w:val="C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②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民事诉讼法</w:t>
            </w:r>
          </w:p>
        </w:tc>
      </w:tr>
      <w:tr w14:paraId="162796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8" w:hRule="atLeast"/>
          <w:jc w:val="center"/>
        </w:trPr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B575B5">
            <w:pPr>
              <w:widowControl/>
              <w:contextualSpacing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/>
                <w:b/>
                <w:bCs/>
                <w:sz w:val="20"/>
                <w:szCs w:val="20"/>
              </w:rPr>
              <w:t xml:space="preserve">035102 </w:t>
            </w:r>
            <w:r>
              <w:rPr>
                <w:rFonts w:hint="eastAsia" w:ascii="宋体" w:hAnsi="宋体" w:cs="宋体"/>
                <w:b/>
                <w:bCs/>
                <w:sz w:val="20"/>
                <w:szCs w:val="20"/>
              </w:rPr>
              <w:t>法律（法学）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3DD637">
            <w:pPr>
              <w:widowControl/>
              <w:contextualSpacing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42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8AB654">
            <w:pPr>
              <w:rPr>
                <w:rFonts w:ascii="宋体" w:cs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101</w:t>
            </w:r>
            <w:r>
              <w:rPr>
                <w:rFonts w:hint="eastAsia" w:ascii="宋体" w:hAnsi="宋体" w:cs="宋体"/>
                <w:sz w:val="20"/>
                <w:szCs w:val="20"/>
              </w:rPr>
              <w:t>思想政治理论</w:t>
            </w:r>
          </w:p>
          <w:p w14:paraId="605EA5B4">
            <w:pPr>
              <w:rPr>
                <w:rFonts w:ascii="宋体" w:cs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201</w:t>
            </w:r>
            <w:r>
              <w:rPr>
                <w:rFonts w:hint="eastAsia" w:ascii="宋体" w:hAnsi="宋体" w:cs="宋体"/>
                <w:sz w:val="20"/>
                <w:szCs w:val="20"/>
              </w:rPr>
              <w:t>英语一</w:t>
            </w:r>
          </w:p>
          <w:p w14:paraId="22ED4005">
            <w:pPr>
              <w:rPr>
                <w:rFonts w:ascii="宋体" w:cs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397</w:t>
            </w:r>
            <w:r>
              <w:rPr>
                <w:rFonts w:hint="eastAsia" w:ascii="宋体" w:hAnsi="宋体" w:cs="宋体"/>
                <w:sz w:val="20"/>
                <w:szCs w:val="20"/>
              </w:rPr>
              <w:t>法硕联考专业基础</w:t>
            </w:r>
            <w:r>
              <w:rPr>
                <w:rFonts w:ascii="宋体" w:hAnsi="宋体" w:cs="宋体"/>
                <w:sz w:val="20"/>
                <w:szCs w:val="20"/>
              </w:rPr>
              <w:t>(</w:t>
            </w:r>
            <w:r>
              <w:rPr>
                <w:rFonts w:hint="eastAsia" w:ascii="宋体" w:hAnsi="宋体" w:cs="宋体"/>
                <w:sz w:val="20"/>
                <w:szCs w:val="20"/>
              </w:rPr>
              <w:t>法学</w:t>
            </w:r>
            <w:r>
              <w:rPr>
                <w:rFonts w:ascii="宋体" w:hAnsi="宋体" w:cs="宋体"/>
                <w:sz w:val="20"/>
                <w:szCs w:val="20"/>
              </w:rPr>
              <w:t>)</w:t>
            </w:r>
          </w:p>
          <w:p w14:paraId="44A5D89D">
            <w:pPr>
              <w:widowControl/>
              <w:contextualSpacing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497</w:t>
            </w:r>
            <w:r>
              <w:rPr>
                <w:rFonts w:hint="eastAsia" w:ascii="宋体" w:hAnsi="宋体" w:cs="宋体"/>
                <w:sz w:val="20"/>
                <w:szCs w:val="20"/>
              </w:rPr>
              <w:t>法硕联考综合</w:t>
            </w:r>
            <w:r>
              <w:rPr>
                <w:rFonts w:ascii="宋体" w:hAnsi="宋体" w:cs="宋体"/>
                <w:sz w:val="20"/>
                <w:szCs w:val="20"/>
              </w:rPr>
              <w:t>(</w:t>
            </w:r>
            <w:r>
              <w:rPr>
                <w:rFonts w:hint="eastAsia" w:ascii="宋体" w:hAnsi="宋体" w:cs="宋体"/>
                <w:sz w:val="20"/>
                <w:szCs w:val="20"/>
              </w:rPr>
              <w:t>法学</w:t>
            </w:r>
            <w:r>
              <w:rPr>
                <w:rFonts w:ascii="宋体" w:hAnsi="宋体" w:cs="宋体"/>
                <w:sz w:val="20"/>
                <w:szCs w:val="20"/>
              </w:rPr>
              <w:t>)</w:t>
            </w:r>
          </w:p>
        </w:tc>
        <w:tc>
          <w:tcPr>
            <w:tcW w:w="185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7273B9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color w:val="C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25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CFE47C">
            <w:pPr>
              <w:widowControl/>
              <w:contextualSpacing/>
              <w:jc w:val="center"/>
              <w:rPr>
                <w:rFonts w:hint="eastAsia" w:ascii="宋体" w:hAnsi="宋体" w:cs="宋体" w:eastAsiaTheme="minorEastAsia"/>
                <w:color w:val="C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</w:tbl>
    <w:p w14:paraId="52E48F27">
      <w:pPr>
        <w:widowControl/>
        <w:spacing w:beforeLines="100" w:line="360" w:lineRule="auto"/>
        <w:jc w:val="left"/>
        <w:rPr>
          <w:rFonts w:hint="default" w:ascii="宋体" w:hAnsi="宋体" w:cs="宋体"/>
          <w:b/>
          <w:bCs/>
          <w:kern w:val="0"/>
          <w:sz w:val="20"/>
          <w:szCs w:val="20"/>
          <w:lang w:val="en-US"/>
        </w:rPr>
      </w:pPr>
      <w:r>
        <w:rPr>
          <w:rFonts w:hint="eastAsia" w:ascii="宋体" w:hAnsi="宋体" w:cs="宋体"/>
          <w:b/>
          <w:bCs/>
          <w:kern w:val="0"/>
          <w:sz w:val="20"/>
          <w:szCs w:val="20"/>
        </w:rPr>
        <w:t>培养单位名称：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009  统计与应用数学学院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    联系人：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高老师  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  联系电话：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>0552-3173187</w:t>
      </w:r>
    </w:p>
    <w:tbl>
      <w:tblPr>
        <w:tblStyle w:val="2"/>
        <w:tblW w:w="1121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8"/>
        <w:gridCol w:w="1284"/>
        <w:gridCol w:w="2967"/>
        <w:gridCol w:w="1892"/>
        <w:gridCol w:w="2257"/>
      </w:tblGrid>
      <w:tr w14:paraId="56DBD9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2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CCAD5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b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  <w:lang w:val="en-US" w:eastAsia="zh-CN"/>
              </w:rPr>
              <w:t>二级学科及研究方向</w:t>
            </w: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B2FB7E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b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  <w:lang w:val="en-US" w:eastAsia="zh-CN"/>
              </w:rPr>
              <w:t>拟招生人数</w:t>
            </w:r>
          </w:p>
        </w:tc>
        <w:tc>
          <w:tcPr>
            <w:tcW w:w="2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D443AA">
            <w:pPr>
              <w:widowControl/>
              <w:contextualSpacing/>
              <w:jc w:val="center"/>
              <w:rPr>
                <w:rFonts w:ascii="宋体" w:hAnsi="宋体" w:cs="宋体"/>
                <w:b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</w:rPr>
              <w:t>初试科目</w:t>
            </w:r>
          </w:p>
        </w:tc>
        <w:tc>
          <w:tcPr>
            <w:tcW w:w="18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52A8B4">
            <w:pPr>
              <w:widowControl/>
              <w:contextualSpacing/>
              <w:jc w:val="center"/>
              <w:rPr>
                <w:rFonts w:ascii="宋体" w:hAnsi="宋体" w:cs="宋体"/>
                <w:b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</w:rPr>
              <w:t>复试科目</w:t>
            </w:r>
          </w:p>
        </w:tc>
        <w:tc>
          <w:tcPr>
            <w:tcW w:w="22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0B3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同等学力考生加试科目</w:t>
            </w:r>
          </w:p>
        </w:tc>
      </w:tr>
      <w:tr w14:paraId="112765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8" w:hRule="atLeast"/>
          <w:jc w:val="center"/>
        </w:trPr>
        <w:tc>
          <w:tcPr>
            <w:tcW w:w="2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ACFAD8">
            <w:pPr>
              <w:widowControl/>
              <w:contextualSpacing/>
              <w:jc w:val="left"/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0252应用统计</w:t>
            </w:r>
          </w:p>
          <w:p w14:paraId="777C5D1F">
            <w:pPr>
              <w:widowControl/>
              <w:contextualSpacing/>
              <w:jc w:val="left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①社会经济统计</w:t>
            </w:r>
          </w:p>
          <w:p w14:paraId="1DB9E413">
            <w:pPr>
              <w:widowControl/>
              <w:contextualSpacing/>
              <w:jc w:val="left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②金融统计与风险管理</w:t>
            </w:r>
          </w:p>
          <w:p w14:paraId="2DC83A1A">
            <w:pPr>
              <w:widowControl/>
              <w:contextualSpacing/>
              <w:jc w:val="left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③大数据分析</w:t>
            </w:r>
          </w:p>
          <w:p w14:paraId="08AECBD9">
            <w:pPr>
              <w:widowControl/>
              <w:spacing w:line="260" w:lineRule="exact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④资源环境统计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2C4137">
            <w:pPr>
              <w:widowControl/>
              <w:contextualSpacing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85</w:t>
            </w:r>
          </w:p>
        </w:tc>
        <w:tc>
          <w:tcPr>
            <w:tcW w:w="2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8CB0C8">
            <w:pPr>
              <w:widowControl/>
              <w:contextualSpacing/>
              <w:jc w:val="left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101思想政治理论</w:t>
            </w:r>
          </w:p>
          <w:p w14:paraId="0D032F90">
            <w:pPr>
              <w:widowControl/>
              <w:contextualSpacing/>
              <w:jc w:val="left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204英语二</w:t>
            </w:r>
          </w:p>
          <w:p w14:paraId="08149744">
            <w:pPr>
              <w:widowControl/>
              <w:contextualSpacing/>
              <w:jc w:val="left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303数学三</w:t>
            </w:r>
          </w:p>
          <w:p w14:paraId="6552D785">
            <w:pPr>
              <w:widowControl/>
              <w:contextualSpacing/>
              <w:jc w:val="both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432统计学</w:t>
            </w:r>
          </w:p>
        </w:tc>
        <w:tc>
          <w:tcPr>
            <w:tcW w:w="18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12F77D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color w:val="C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概率论与数理统计</w:t>
            </w:r>
          </w:p>
        </w:tc>
        <w:tc>
          <w:tcPr>
            <w:tcW w:w="22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269EDB">
            <w:pPr>
              <w:widowControl/>
              <w:contextualSpacing/>
              <w:jc w:val="center"/>
              <w:rPr>
                <w:rFonts w:hint="eastAsia" w:ascii="宋体" w:hAnsi="宋体" w:cs="宋体" w:eastAsiaTheme="minorEastAsia"/>
                <w:color w:val="C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不招收同等学力考生</w:t>
            </w:r>
          </w:p>
        </w:tc>
      </w:tr>
    </w:tbl>
    <w:p w14:paraId="58964728">
      <w:pPr>
        <w:widowControl/>
        <w:spacing w:beforeLines="100" w:line="360" w:lineRule="auto"/>
        <w:jc w:val="left"/>
        <w:rPr>
          <w:rFonts w:hint="default" w:ascii="宋体" w:hAnsi="宋体" w:cs="宋体"/>
          <w:b/>
          <w:bCs/>
          <w:kern w:val="0"/>
          <w:sz w:val="20"/>
          <w:szCs w:val="20"/>
          <w:lang w:val="en-US"/>
        </w:rPr>
      </w:pPr>
      <w:r>
        <w:rPr>
          <w:rFonts w:hint="eastAsia" w:ascii="宋体" w:hAnsi="宋体" w:cs="宋体"/>
          <w:b/>
          <w:bCs/>
          <w:kern w:val="0"/>
          <w:sz w:val="20"/>
          <w:szCs w:val="20"/>
        </w:rPr>
        <w:t>培养单位名称：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011  文学院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     联系人：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胡老师    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   联系电话：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>0552-3173109</w:t>
      </w:r>
    </w:p>
    <w:tbl>
      <w:tblPr>
        <w:tblStyle w:val="2"/>
        <w:tblW w:w="1121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6"/>
        <w:gridCol w:w="1300"/>
        <w:gridCol w:w="2953"/>
        <w:gridCol w:w="1892"/>
        <w:gridCol w:w="2257"/>
      </w:tblGrid>
      <w:tr w14:paraId="44EB22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2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C51B6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b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  <w:lang w:val="en-US" w:eastAsia="zh-CN"/>
              </w:rPr>
              <w:t>二级学科及研究方向</w:t>
            </w: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9665F0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b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  <w:lang w:val="en-US" w:eastAsia="zh-CN"/>
              </w:rPr>
              <w:t>拟招生人数</w:t>
            </w:r>
          </w:p>
        </w:tc>
        <w:tc>
          <w:tcPr>
            <w:tcW w:w="2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C7E1D8">
            <w:pPr>
              <w:widowControl/>
              <w:contextualSpacing/>
              <w:jc w:val="center"/>
              <w:rPr>
                <w:rFonts w:ascii="宋体" w:hAnsi="宋体" w:cs="宋体"/>
                <w:b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</w:rPr>
              <w:t>初试科目</w:t>
            </w:r>
          </w:p>
        </w:tc>
        <w:tc>
          <w:tcPr>
            <w:tcW w:w="18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72E8E0">
            <w:pPr>
              <w:widowControl/>
              <w:contextualSpacing/>
              <w:jc w:val="center"/>
              <w:rPr>
                <w:rFonts w:ascii="宋体" w:hAnsi="宋体" w:cs="宋体"/>
                <w:b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</w:rPr>
              <w:t>复试科目</w:t>
            </w:r>
          </w:p>
        </w:tc>
        <w:tc>
          <w:tcPr>
            <w:tcW w:w="22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9DA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同等学力考生加试科目</w:t>
            </w:r>
          </w:p>
        </w:tc>
      </w:tr>
      <w:tr w14:paraId="655174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8" w:hRule="atLeast"/>
          <w:jc w:val="center"/>
        </w:trPr>
        <w:tc>
          <w:tcPr>
            <w:tcW w:w="2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537169">
            <w:pPr>
              <w:widowControl/>
              <w:contextualSpacing/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0453 国际中文教育</w:t>
            </w:r>
          </w:p>
          <w:p w14:paraId="1AA3EB94">
            <w:pPr>
              <w:widowControl/>
              <w:contextualSpacing/>
              <w:rPr>
                <w:rFonts w:hint="default" w:ascii="Calibri" w:hAnsi="Calibri" w:cs="Calibri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中华文化国际传播</w:t>
            </w:r>
          </w:p>
          <w:p w14:paraId="0C1091B7">
            <w:pPr>
              <w:widowControl/>
              <w:contextualSpacing/>
              <w:rPr>
                <w:rFonts w:hint="default" w:ascii="Calibri" w:hAnsi="Calibri" w:cs="Calibri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②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商务汉语</w:t>
            </w:r>
          </w:p>
          <w:p w14:paraId="5FE20099">
            <w:pPr>
              <w:widowControl/>
              <w:contextualSpacing/>
              <w:rPr>
                <w:rFonts w:hint="default" w:ascii="宋体" w:hAnsi="宋体" w:cs="宋体" w:eastAsiaTheme="minorEastAsia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③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汉语作为第二语言教学</w:t>
            </w: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74FD87">
            <w:pPr>
              <w:widowControl/>
              <w:contextualSpacing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2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24A905">
            <w:pPr>
              <w:rPr>
                <w:rFonts w:ascii="宋体" w:hAnsi="宋体"/>
                <w:color w:val="auto"/>
                <w:sz w:val="20"/>
                <w:highlight w:val="none"/>
              </w:rPr>
            </w:pPr>
            <w:r>
              <w:rPr>
                <w:rFonts w:ascii="宋体" w:hAnsi="宋体"/>
                <w:color w:val="auto"/>
                <w:sz w:val="20"/>
                <w:highlight w:val="none"/>
              </w:rPr>
              <w:t>10</w:t>
            </w:r>
            <w:r>
              <w:rPr>
                <w:rFonts w:hint="eastAsia" w:ascii="宋体" w:hAnsi="宋体"/>
                <w:color w:val="auto"/>
                <w:sz w:val="20"/>
                <w:highlight w:val="none"/>
              </w:rPr>
              <w:t>1思想</w:t>
            </w:r>
            <w:r>
              <w:rPr>
                <w:rFonts w:ascii="宋体" w:hAnsi="宋体"/>
                <w:color w:val="auto"/>
                <w:sz w:val="20"/>
                <w:highlight w:val="none"/>
              </w:rPr>
              <w:t>政治</w:t>
            </w:r>
            <w:r>
              <w:rPr>
                <w:rFonts w:hint="eastAsia" w:ascii="宋体" w:hAnsi="宋体"/>
                <w:color w:val="auto"/>
                <w:sz w:val="20"/>
                <w:highlight w:val="none"/>
              </w:rPr>
              <w:t>理论</w:t>
            </w:r>
          </w:p>
          <w:p w14:paraId="2B7A1F49">
            <w:pPr>
              <w:rPr>
                <w:rFonts w:hint="eastAsia" w:ascii="宋体" w:hAnsi="宋体" w:eastAsiaTheme="minorEastAsia"/>
                <w:color w:val="auto"/>
                <w:sz w:val="20"/>
                <w:highlight w:val="none"/>
                <w:lang w:eastAsia="zh-CN"/>
              </w:rPr>
            </w:pPr>
            <w:r>
              <w:rPr>
                <w:rFonts w:ascii="宋体" w:hAnsi="宋体"/>
                <w:color w:val="auto"/>
                <w:sz w:val="20"/>
                <w:highlight w:val="none"/>
              </w:rPr>
              <w:t>2</w:t>
            </w:r>
            <w:r>
              <w:rPr>
                <w:rFonts w:hint="eastAsia" w:ascii="宋体" w:hAnsi="宋体"/>
                <w:color w:val="auto"/>
                <w:sz w:val="20"/>
                <w:highlight w:val="none"/>
              </w:rPr>
              <w:t>0</w:t>
            </w:r>
            <w:r>
              <w:rPr>
                <w:rFonts w:hint="eastAsia" w:ascii="宋体" w:hAnsi="宋体"/>
                <w:color w:val="auto"/>
                <w:sz w:val="20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/>
                <w:color w:val="auto"/>
                <w:sz w:val="20"/>
                <w:highlight w:val="none"/>
              </w:rPr>
              <w:t>英语</w:t>
            </w:r>
            <w:r>
              <w:rPr>
                <w:rFonts w:hint="eastAsia" w:ascii="宋体" w:hAnsi="宋体"/>
                <w:color w:val="auto"/>
                <w:sz w:val="20"/>
                <w:highlight w:val="none"/>
                <w:lang w:val="en-US" w:eastAsia="zh-CN"/>
              </w:rPr>
              <w:t>一</w:t>
            </w:r>
          </w:p>
          <w:p w14:paraId="5B2021A3">
            <w:pPr>
              <w:widowControl/>
              <w:contextualSpacing/>
              <w:jc w:val="both"/>
              <w:rPr>
                <w:rFonts w:hint="eastAsia" w:ascii="宋体" w:hAnsi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highlight w:val="none"/>
                <w:lang w:val="en-US" w:eastAsia="zh-CN"/>
              </w:rPr>
              <w:t>354 汉语基础</w:t>
            </w:r>
          </w:p>
          <w:p w14:paraId="00221611">
            <w:pPr>
              <w:widowControl/>
              <w:contextualSpacing/>
              <w:jc w:val="both"/>
              <w:rPr>
                <w:rFonts w:hint="eastAsia" w:ascii="宋体" w:hAnsi="宋体" w:cs="宋体" w:eastAsiaTheme="minorEastAsia"/>
                <w:b/>
                <w:bCs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highlight w:val="none"/>
                <w:lang w:val="en-US" w:eastAsia="zh-CN"/>
              </w:rPr>
              <w:t>445汉语国际教育</w:t>
            </w:r>
            <w:r>
              <w:rPr>
                <w:rFonts w:hint="eastAsia" w:ascii="宋体" w:hAnsi="宋体"/>
                <w:color w:val="auto"/>
                <w:sz w:val="20"/>
                <w:highlight w:val="none"/>
              </w:rPr>
              <w:t>基础</w:t>
            </w:r>
          </w:p>
        </w:tc>
        <w:tc>
          <w:tcPr>
            <w:tcW w:w="18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CD3C74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b/>
                <w:bCs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跨文化交际</w:t>
            </w:r>
          </w:p>
        </w:tc>
        <w:tc>
          <w:tcPr>
            <w:tcW w:w="22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C715EE">
            <w:pPr>
              <w:widowControl/>
              <w:spacing w:line="260" w:lineRule="exact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  <w:t>①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中国文化概论</w:t>
            </w:r>
          </w:p>
          <w:p w14:paraId="785D0730">
            <w:pPr>
              <w:widowControl/>
              <w:contextualSpacing/>
              <w:jc w:val="left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  <w:t>②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基础写作</w:t>
            </w:r>
          </w:p>
        </w:tc>
      </w:tr>
      <w:tr w14:paraId="2CD380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8" w:hRule="atLeast"/>
          <w:jc w:val="center"/>
        </w:trPr>
        <w:tc>
          <w:tcPr>
            <w:tcW w:w="2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BD9BFE">
            <w:pPr>
              <w:widowControl/>
              <w:contextualSpacing/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0552新闻与传播</w:t>
            </w:r>
          </w:p>
          <w:p w14:paraId="5F44BB5D">
            <w:pPr>
              <w:widowControl/>
              <w:contextualSpacing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①财经新闻实务</w:t>
            </w:r>
          </w:p>
          <w:p w14:paraId="336C7528">
            <w:pPr>
              <w:widowControl/>
              <w:contextualSpacing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②广告传播实务</w:t>
            </w:r>
          </w:p>
          <w:p w14:paraId="14005630">
            <w:pPr>
              <w:widowControl/>
              <w:contextualSpacing/>
              <w:rPr>
                <w:rFonts w:hint="eastAsia" w:ascii="宋体" w:hAnsi="宋体" w:cs="宋体" w:eastAsiaTheme="minorEastAsia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③国际传播实务</w:t>
            </w: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E6FEB0">
            <w:pPr>
              <w:widowControl/>
              <w:contextualSpacing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-SA"/>
              </w:rPr>
              <w:t>35</w:t>
            </w:r>
          </w:p>
        </w:tc>
        <w:tc>
          <w:tcPr>
            <w:tcW w:w="2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DB5D6A">
            <w:pPr>
              <w:widowControl/>
              <w:contextualSpacing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101思想政治理论</w:t>
            </w:r>
          </w:p>
          <w:p w14:paraId="683DE99C">
            <w:pPr>
              <w:widowControl/>
              <w:contextualSpacing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204英语二</w:t>
            </w:r>
          </w:p>
          <w:p w14:paraId="77DAF9BD">
            <w:pPr>
              <w:widowControl/>
              <w:contextualSpacing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334新闻与传播专业综合能力</w:t>
            </w:r>
          </w:p>
          <w:p w14:paraId="2235F94E">
            <w:pPr>
              <w:widowControl/>
              <w:contextualSpacing/>
              <w:jc w:val="both"/>
              <w:rPr>
                <w:rFonts w:hint="eastAsia" w:ascii="宋体" w:hAnsi="宋体" w:cs="宋体" w:eastAsiaTheme="minorEastAsia"/>
                <w:b/>
                <w:bCs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440新闻与传播专业基础</w:t>
            </w:r>
          </w:p>
        </w:tc>
        <w:tc>
          <w:tcPr>
            <w:tcW w:w="18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35F86E">
            <w:pPr>
              <w:widowControl/>
              <w:contextualSpacing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广告学</w:t>
            </w:r>
          </w:p>
          <w:p w14:paraId="6AED2D75">
            <w:pPr>
              <w:widowControl/>
              <w:contextualSpacing/>
              <w:jc w:val="center"/>
              <w:rPr>
                <w:rFonts w:hint="eastAsia" w:ascii="宋体" w:hAnsi="宋体" w:cs="宋体" w:eastAsiaTheme="minorEastAsia"/>
                <w:b/>
                <w:bCs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国际传播</w:t>
            </w:r>
          </w:p>
        </w:tc>
        <w:tc>
          <w:tcPr>
            <w:tcW w:w="22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133B2">
            <w:pPr>
              <w:widowControl/>
              <w:spacing w:line="260" w:lineRule="exact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  <w:t>①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中外新闻传播史</w:t>
            </w:r>
          </w:p>
          <w:p w14:paraId="6EDD9636">
            <w:pPr>
              <w:widowControl/>
              <w:spacing w:line="260" w:lineRule="exact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  <w:t>②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创意文案写作</w:t>
            </w:r>
          </w:p>
        </w:tc>
      </w:tr>
    </w:tbl>
    <w:p w14:paraId="40AF6C3B">
      <w:pPr>
        <w:widowControl/>
        <w:spacing w:beforeLines="100" w:line="360" w:lineRule="auto"/>
        <w:jc w:val="left"/>
        <w:rPr>
          <w:rFonts w:hint="eastAsia" w:ascii="宋体" w:hAnsi="宋体" w:cs="宋体"/>
          <w:b/>
          <w:bCs/>
          <w:kern w:val="0"/>
          <w:sz w:val="20"/>
          <w:szCs w:val="20"/>
        </w:rPr>
      </w:pPr>
    </w:p>
    <w:p w14:paraId="2A8CA07A">
      <w:pPr>
        <w:widowControl/>
        <w:spacing w:beforeLines="100" w:line="360" w:lineRule="auto"/>
        <w:jc w:val="left"/>
        <w:rPr>
          <w:rFonts w:hint="default" w:ascii="宋体" w:hAnsi="宋体" w:cs="宋体"/>
          <w:b/>
          <w:bCs/>
          <w:kern w:val="0"/>
          <w:sz w:val="20"/>
          <w:szCs w:val="20"/>
          <w:lang w:val="en-US"/>
        </w:rPr>
      </w:pPr>
      <w:r>
        <w:rPr>
          <w:rFonts w:hint="eastAsia" w:ascii="宋体" w:hAnsi="宋体" w:cs="宋体"/>
          <w:b/>
          <w:bCs/>
          <w:kern w:val="0"/>
          <w:sz w:val="20"/>
          <w:szCs w:val="20"/>
        </w:rPr>
        <w:t>培养单位名称：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010  </w:t>
      </w:r>
      <w:bookmarkStart w:id="0" w:name="_GoBack"/>
      <w:bookmarkEnd w:id="0"/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艺术学院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     联系人：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沈老师   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   联系电话：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>0552-3173098</w:t>
      </w:r>
    </w:p>
    <w:tbl>
      <w:tblPr>
        <w:tblStyle w:val="2"/>
        <w:tblW w:w="1121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3"/>
        <w:gridCol w:w="1325"/>
        <w:gridCol w:w="2952"/>
        <w:gridCol w:w="1904"/>
        <w:gridCol w:w="2234"/>
      </w:tblGrid>
      <w:tr w14:paraId="60B152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2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9A20CB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b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  <w:lang w:val="en-US" w:eastAsia="zh-CN"/>
              </w:rPr>
              <w:t>二级学科及研究方向</w:t>
            </w:r>
          </w:p>
        </w:tc>
        <w:tc>
          <w:tcPr>
            <w:tcW w:w="1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53F7EB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b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  <w:lang w:val="en-US" w:eastAsia="zh-CN"/>
              </w:rPr>
              <w:t>拟招生人数</w:t>
            </w:r>
          </w:p>
        </w:tc>
        <w:tc>
          <w:tcPr>
            <w:tcW w:w="29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F1537B">
            <w:pPr>
              <w:widowControl/>
              <w:contextualSpacing/>
              <w:jc w:val="center"/>
              <w:rPr>
                <w:rFonts w:ascii="宋体" w:hAnsi="宋体" w:cs="宋体"/>
                <w:b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</w:rPr>
              <w:t>初试科目</w:t>
            </w:r>
          </w:p>
        </w:tc>
        <w:tc>
          <w:tcPr>
            <w:tcW w:w="19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911245">
            <w:pPr>
              <w:widowControl/>
              <w:contextualSpacing/>
              <w:jc w:val="center"/>
              <w:rPr>
                <w:rFonts w:ascii="宋体" w:hAnsi="宋体" w:cs="宋体"/>
                <w:b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</w:rPr>
              <w:t>复试科目</w:t>
            </w:r>
          </w:p>
        </w:tc>
        <w:tc>
          <w:tcPr>
            <w:tcW w:w="2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A68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同等学力考生加试科目</w:t>
            </w:r>
          </w:p>
        </w:tc>
      </w:tr>
      <w:tr w14:paraId="1C9004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8" w:hRule="atLeast"/>
          <w:jc w:val="center"/>
        </w:trPr>
        <w:tc>
          <w:tcPr>
            <w:tcW w:w="2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59E517">
            <w:pPr>
              <w:widowControl/>
              <w:contextualSpacing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1354戏剧与影视</w:t>
            </w:r>
          </w:p>
          <w:p w14:paraId="42562ACB">
            <w:pPr>
              <w:widowControl/>
              <w:contextualSpacing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①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影视编导与制作</w:t>
            </w:r>
          </w:p>
          <w:p w14:paraId="36F223C5">
            <w:pPr>
              <w:widowControl/>
              <w:contextualSpacing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②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影视市场与产业管理  </w:t>
            </w:r>
          </w:p>
          <w:p w14:paraId="23F82C23">
            <w:pPr>
              <w:widowControl/>
              <w:contextualSpacing/>
              <w:rPr>
                <w:rFonts w:hint="default" w:ascii="宋体" w:hAnsi="宋体" w:cs="宋体" w:eastAsiaTheme="minorEastAsia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③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数字影像传播</w:t>
            </w:r>
          </w:p>
        </w:tc>
        <w:tc>
          <w:tcPr>
            <w:tcW w:w="1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03C76B">
            <w:pPr>
              <w:widowControl/>
              <w:contextualSpacing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18</w:t>
            </w:r>
          </w:p>
        </w:tc>
        <w:tc>
          <w:tcPr>
            <w:tcW w:w="29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3F8AAB">
            <w:pPr>
              <w:widowControl/>
              <w:contextualSpacing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101思想政治理论</w:t>
            </w:r>
          </w:p>
          <w:p w14:paraId="77D0A46E">
            <w:pPr>
              <w:widowControl/>
              <w:contextualSpacing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204英语二</w:t>
            </w:r>
          </w:p>
          <w:p w14:paraId="57C640F9">
            <w:pPr>
              <w:widowControl/>
              <w:contextualSpacing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721艺术概论</w:t>
            </w:r>
          </w:p>
          <w:p w14:paraId="079B42C3">
            <w:pPr>
              <w:widowControl/>
              <w:contextualSpacing/>
              <w:rPr>
                <w:rFonts w:hint="eastAsia" w:ascii="宋体" w:hAnsi="宋体" w:cs="宋体" w:eastAsiaTheme="minorEastAsia"/>
                <w:b/>
                <w:bCs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821影视理论与实务</w:t>
            </w:r>
          </w:p>
        </w:tc>
        <w:tc>
          <w:tcPr>
            <w:tcW w:w="19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A29E4B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b/>
                <w:bCs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影视评论</w:t>
            </w:r>
          </w:p>
        </w:tc>
        <w:tc>
          <w:tcPr>
            <w:tcW w:w="2234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4A96D90A">
            <w:pPr>
              <w:widowControl/>
              <w:contextualSpacing/>
              <w:jc w:val="center"/>
              <w:rPr>
                <w:rFonts w:hint="eastAsia" w:ascii="宋体" w:hAnsi="宋体" w:cs="宋体" w:eastAsiaTheme="minorEastAsia"/>
                <w:color w:val="C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不招收同等学力考生</w:t>
            </w:r>
          </w:p>
        </w:tc>
      </w:tr>
      <w:tr w14:paraId="1D46AD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8" w:hRule="atLeast"/>
          <w:jc w:val="center"/>
        </w:trPr>
        <w:tc>
          <w:tcPr>
            <w:tcW w:w="2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362CB3">
            <w:pPr>
              <w:widowControl/>
              <w:contextualSpacing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1356美术与书法</w:t>
            </w:r>
          </w:p>
          <w:p w14:paraId="240BCEFD">
            <w:pPr>
              <w:widowControl/>
              <w:contextualSpacing/>
              <w:rPr>
                <w:rFonts w:hint="eastAsia"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①中国画</w:t>
            </w:r>
          </w:p>
          <w:p w14:paraId="3D07AEE6">
            <w:pPr>
              <w:widowControl/>
              <w:contextualSpacing/>
              <w:rPr>
                <w:rFonts w:hint="eastAsia"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 xml:space="preserve">②油画  </w:t>
            </w:r>
          </w:p>
          <w:p w14:paraId="167B7F08">
            <w:pPr>
              <w:widowControl/>
              <w:contextualSpacing/>
              <w:rPr>
                <w:rFonts w:hint="default" w:ascii="宋体" w:hAnsi="宋体" w:cs="宋体" w:eastAsiaTheme="minorEastAsia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③综合绘画</w:t>
            </w:r>
          </w:p>
        </w:tc>
        <w:tc>
          <w:tcPr>
            <w:tcW w:w="1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42F288">
            <w:pPr>
              <w:widowControl/>
              <w:contextualSpacing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29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F79596">
            <w:pPr>
              <w:widowControl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101思想政治理论</w:t>
            </w:r>
          </w:p>
          <w:p w14:paraId="4511DA0A">
            <w:pPr>
              <w:widowControl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204英语二</w:t>
            </w:r>
          </w:p>
          <w:p w14:paraId="38035C34">
            <w:pPr>
              <w:widowControl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713中外美术史（侧重绘画史内容）</w:t>
            </w:r>
          </w:p>
          <w:p w14:paraId="4083A6A3">
            <w:pPr>
              <w:widowControl/>
              <w:contextualSpacing/>
              <w:rPr>
                <w:rFonts w:hint="eastAsia" w:ascii="宋体" w:hAnsi="宋体" w:cs="宋体" w:eastAsiaTheme="minorEastAsia"/>
                <w:b/>
                <w:bCs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910素描</w:t>
            </w:r>
          </w:p>
        </w:tc>
        <w:tc>
          <w:tcPr>
            <w:tcW w:w="19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795A08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b/>
                <w:bCs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专业命题创作</w:t>
            </w:r>
          </w:p>
        </w:tc>
        <w:tc>
          <w:tcPr>
            <w:tcW w:w="2234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0CA0289C">
            <w:pPr>
              <w:widowControl/>
              <w:contextualSpacing/>
              <w:jc w:val="center"/>
              <w:rPr>
                <w:rFonts w:hint="eastAsia" w:ascii="宋体" w:hAnsi="宋体" w:cs="宋体" w:eastAsiaTheme="minorEastAsia"/>
                <w:color w:val="C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1DA9D9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8" w:hRule="atLeast"/>
          <w:jc w:val="center"/>
        </w:trPr>
        <w:tc>
          <w:tcPr>
            <w:tcW w:w="2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E80477">
            <w:pPr>
              <w:widowControl/>
              <w:contextualSpacing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1357设计</w:t>
            </w:r>
          </w:p>
          <w:p w14:paraId="0ABA3F76">
            <w:pPr>
              <w:widowControl/>
              <w:contextualSpacing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①视觉传达设计</w:t>
            </w:r>
          </w:p>
          <w:p w14:paraId="0C4CCBA3">
            <w:pPr>
              <w:widowControl/>
              <w:contextualSpacing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②环境设计</w:t>
            </w:r>
          </w:p>
          <w:p w14:paraId="1B8588DB">
            <w:pPr>
              <w:widowControl/>
              <w:contextualSpacing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③产品设计</w:t>
            </w:r>
          </w:p>
        </w:tc>
        <w:tc>
          <w:tcPr>
            <w:tcW w:w="1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0C04F3">
            <w:pPr>
              <w:widowControl/>
              <w:contextualSpacing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19</w:t>
            </w:r>
          </w:p>
        </w:tc>
        <w:tc>
          <w:tcPr>
            <w:tcW w:w="29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E62E0F">
            <w:pPr>
              <w:widowControl/>
              <w:contextualSpacing/>
              <w:jc w:val="left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101思想政治理论</w:t>
            </w:r>
          </w:p>
          <w:p w14:paraId="200F50B2">
            <w:pPr>
              <w:widowControl/>
              <w:contextualSpacing/>
              <w:jc w:val="left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204英语二</w:t>
            </w:r>
          </w:p>
          <w:p w14:paraId="45611256">
            <w:pPr>
              <w:widowControl/>
              <w:contextualSpacing/>
              <w:jc w:val="left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721艺术概论</w:t>
            </w:r>
          </w:p>
          <w:p w14:paraId="54E8B011">
            <w:pPr>
              <w:widowControl/>
              <w:contextualSpacing/>
              <w:jc w:val="left"/>
              <w:rPr>
                <w:rFonts w:hint="eastAsia" w:ascii="宋体" w:hAnsi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822设计理论</w:t>
            </w:r>
          </w:p>
        </w:tc>
        <w:tc>
          <w:tcPr>
            <w:tcW w:w="19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37BD1">
            <w:pPr>
              <w:widowControl/>
              <w:contextualSpacing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专业命题创作</w:t>
            </w:r>
          </w:p>
        </w:tc>
        <w:tc>
          <w:tcPr>
            <w:tcW w:w="2234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D99E91">
            <w:pPr>
              <w:widowControl/>
              <w:contextualSpacing/>
              <w:jc w:val="center"/>
              <w:rPr>
                <w:rFonts w:hint="eastAsia" w:ascii="宋体" w:hAnsi="宋体" w:cs="宋体" w:eastAsiaTheme="minorEastAsia"/>
                <w:color w:val="C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</w:tbl>
    <w:p w14:paraId="0B790411"/>
    <w:p w14:paraId="12F2F12B"/>
    <w:p w14:paraId="09133319"/>
    <w:p w14:paraId="4E89D2F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kYjcyMDYxNDNhYjIzYTJkNDZkNTMyYzUxMGIxYjEifQ=="/>
  </w:docVars>
  <w:rsids>
    <w:rsidRoot w:val="10EF5A70"/>
    <w:rsid w:val="02011408"/>
    <w:rsid w:val="032D2EB0"/>
    <w:rsid w:val="054E5D82"/>
    <w:rsid w:val="0BF84061"/>
    <w:rsid w:val="0E980127"/>
    <w:rsid w:val="10EF5A70"/>
    <w:rsid w:val="12236336"/>
    <w:rsid w:val="14E74054"/>
    <w:rsid w:val="15BC1CA8"/>
    <w:rsid w:val="1EE83421"/>
    <w:rsid w:val="23292331"/>
    <w:rsid w:val="25CE0668"/>
    <w:rsid w:val="28935284"/>
    <w:rsid w:val="322F1B30"/>
    <w:rsid w:val="3CF7170E"/>
    <w:rsid w:val="3D5D0C44"/>
    <w:rsid w:val="3E645002"/>
    <w:rsid w:val="48BD5075"/>
    <w:rsid w:val="4A237D93"/>
    <w:rsid w:val="4B572E1D"/>
    <w:rsid w:val="4D073AD0"/>
    <w:rsid w:val="4F7C688D"/>
    <w:rsid w:val="52162C36"/>
    <w:rsid w:val="540B5986"/>
    <w:rsid w:val="58441354"/>
    <w:rsid w:val="65D64A70"/>
    <w:rsid w:val="68323D4A"/>
    <w:rsid w:val="6840264C"/>
    <w:rsid w:val="69432B3D"/>
    <w:rsid w:val="76393EBB"/>
    <w:rsid w:val="7EC7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2069</Words>
  <Characters>2439</Characters>
  <Lines>0</Lines>
  <Paragraphs>0</Paragraphs>
  <TotalTime>7</TotalTime>
  <ScaleCrop>false</ScaleCrop>
  <LinksUpToDate>false</LinksUpToDate>
  <CharactersWithSpaces>2700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2021-05-06T01:33:00Z</dcterms:created>
  <dc:creator>SUN</dc:creator>
  <cp:lastModifiedBy>ZHF</cp:lastModifiedBy>
  <dcterms:modified xsi:type="dcterms:W3CDTF">2025-10-10T01:25:00Z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933F3FB803434E058FC411FC1993DA26</vt:lpwstr>
  </property>
  <property fmtid="{D5CDD505-2E9C-101B-9397-08002B2CF9AE}" pid="4" name="KSOTemplateDocerSaveRecord">
    <vt:lpwstr>eyJoZGlkIjoiYmRhYTY5N2YwMjA0MzY3ODNlNjA5Y2YxYzQzYzE5ZTciLCJ1c2VySWQiOiI0MDQzMTkzMjIifQ==</vt:lpwstr>
  </property>
</Properties>
</file>